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1F61B" w14:textId="643EAA6F" w:rsidR="00AA18D1" w:rsidRPr="00AA18D1" w:rsidRDefault="00AA18D1" w:rsidP="00AA18D1">
      <w:pPr>
        <w:rPr>
          <w:rFonts w:ascii="Times New Roman" w:hAnsi="Times New Roman" w:cs="Times New Roman"/>
          <w:color w:val="FF0000"/>
          <w:sz w:val="24"/>
          <w:szCs w:val="24"/>
        </w:rPr>
      </w:pPr>
      <w:r>
        <w:rPr>
          <w:rFonts w:ascii="Times New Roman" w:hAnsi="Times New Roman" w:cs="Times New Roman"/>
          <w:color w:val="FF0000"/>
          <w:sz w:val="24"/>
          <w:szCs w:val="24"/>
        </w:rPr>
        <w:t xml:space="preserve">Очень жду список группы! Также не позднее 9 числа прошу направить на почту </w:t>
      </w:r>
      <w:r>
        <w:rPr>
          <w:rFonts w:ascii="Times New Roman" w:hAnsi="Times New Roman" w:cs="Times New Roman"/>
          <w:color w:val="FF0000"/>
          <w:sz w:val="24"/>
          <w:szCs w:val="24"/>
          <w:lang w:val="en-US"/>
        </w:rPr>
        <w:t>m</w:t>
      </w:r>
      <w:r w:rsidRPr="00AA18D1">
        <w:rPr>
          <w:rFonts w:ascii="Times New Roman" w:hAnsi="Times New Roman" w:cs="Times New Roman"/>
          <w:color w:val="FF0000"/>
          <w:sz w:val="24"/>
          <w:szCs w:val="24"/>
        </w:rPr>
        <w:t>_</w:t>
      </w:r>
      <w:r>
        <w:rPr>
          <w:rFonts w:ascii="Times New Roman" w:hAnsi="Times New Roman" w:cs="Times New Roman"/>
          <w:color w:val="FF0000"/>
          <w:sz w:val="24"/>
          <w:szCs w:val="24"/>
          <w:lang w:val="en-US"/>
        </w:rPr>
        <w:t>szv</w:t>
      </w:r>
      <w:r w:rsidRPr="00AA18D1">
        <w:rPr>
          <w:rFonts w:ascii="Times New Roman" w:hAnsi="Times New Roman" w:cs="Times New Roman"/>
          <w:color w:val="FF0000"/>
          <w:sz w:val="24"/>
          <w:szCs w:val="24"/>
        </w:rPr>
        <w:t>@</w:t>
      </w:r>
      <w:r>
        <w:rPr>
          <w:rFonts w:ascii="Times New Roman" w:hAnsi="Times New Roman" w:cs="Times New Roman"/>
          <w:color w:val="FF0000"/>
          <w:sz w:val="24"/>
          <w:szCs w:val="24"/>
          <w:lang w:val="en-US"/>
        </w:rPr>
        <w:t>bk</w:t>
      </w:r>
      <w:r w:rsidRPr="00AA18D1">
        <w:rPr>
          <w:rFonts w:ascii="Times New Roman" w:hAnsi="Times New Roman" w:cs="Times New Roman"/>
          <w:color w:val="FF0000"/>
          <w:sz w:val="24"/>
          <w:szCs w:val="24"/>
        </w:rPr>
        <w:t>.</w:t>
      </w:r>
      <w:r>
        <w:rPr>
          <w:rFonts w:ascii="Times New Roman" w:hAnsi="Times New Roman" w:cs="Times New Roman"/>
          <w:color w:val="FF0000"/>
          <w:sz w:val="24"/>
          <w:szCs w:val="24"/>
          <w:lang w:val="en-US"/>
        </w:rPr>
        <w:t>ru</w:t>
      </w:r>
      <w:r w:rsidRPr="00AA18D1">
        <w:rPr>
          <w:rFonts w:ascii="Times New Roman" w:hAnsi="Times New Roman" w:cs="Times New Roman"/>
          <w:color w:val="FF0000"/>
          <w:sz w:val="24"/>
          <w:szCs w:val="24"/>
        </w:rPr>
        <w:t xml:space="preserve"> </w:t>
      </w:r>
      <w:r>
        <w:rPr>
          <w:rFonts w:ascii="Times New Roman" w:hAnsi="Times New Roman" w:cs="Times New Roman"/>
          <w:color w:val="FF0000"/>
          <w:sz w:val="24"/>
          <w:szCs w:val="24"/>
        </w:rPr>
        <w:t>все выполненные задания. Задачи и ответы на вопросы, просьбы выполнить на отдельгных листах, можно все в печатном виде.</w:t>
      </w:r>
      <w:r w:rsidR="00AA2F40">
        <w:rPr>
          <w:rFonts w:ascii="Times New Roman" w:hAnsi="Times New Roman" w:cs="Times New Roman"/>
          <w:color w:val="FF0000"/>
          <w:sz w:val="24"/>
          <w:szCs w:val="24"/>
        </w:rPr>
        <w:t xml:space="preserve"> А то не будет допуска на экзамен.</w:t>
      </w:r>
      <w:bookmarkStart w:id="0" w:name="_GoBack"/>
      <w:bookmarkEnd w:id="0"/>
    </w:p>
    <w:p w14:paraId="16F5031D" w14:textId="1CC4CE10" w:rsidR="008B18F7" w:rsidRDefault="00736F85" w:rsidP="00736F85">
      <w:pPr>
        <w:jc w:val="center"/>
        <w:rPr>
          <w:rFonts w:ascii="Times New Roman" w:hAnsi="Times New Roman" w:cs="Times New Roman"/>
          <w:color w:val="FF0000"/>
          <w:sz w:val="24"/>
          <w:szCs w:val="24"/>
        </w:rPr>
      </w:pPr>
      <w:r w:rsidRPr="00736F85">
        <w:rPr>
          <w:rFonts w:ascii="Times New Roman" w:hAnsi="Times New Roman" w:cs="Times New Roman"/>
          <w:color w:val="FF0000"/>
          <w:sz w:val="24"/>
          <w:szCs w:val="24"/>
        </w:rPr>
        <w:t>05.02.22 (1пара)</w:t>
      </w:r>
    </w:p>
    <w:p w14:paraId="4DCC12C2" w14:textId="3B0F21FD" w:rsidR="00736F85" w:rsidRDefault="00736F85" w:rsidP="00736F85">
      <w:pPr>
        <w:rPr>
          <w:rFonts w:ascii="Times New Roman" w:hAnsi="Times New Roman" w:cs="Times New Roman"/>
          <w:color w:val="FF0000"/>
          <w:sz w:val="24"/>
          <w:szCs w:val="24"/>
        </w:rPr>
      </w:pPr>
      <w:r>
        <w:rPr>
          <w:rFonts w:ascii="Times New Roman" w:hAnsi="Times New Roman" w:cs="Times New Roman"/>
          <w:color w:val="FF0000"/>
          <w:sz w:val="24"/>
          <w:szCs w:val="24"/>
        </w:rPr>
        <w:t>Законспектировать лекцию.</w:t>
      </w:r>
    </w:p>
    <w:p w14:paraId="4643FC00" w14:textId="581954B8" w:rsidR="00736F85" w:rsidRPr="00736F85" w:rsidRDefault="00736F85" w:rsidP="00736F85">
      <w:pPr>
        <w:pStyle w:val="3"/>
        <w:ind w:left="-426" w:right="119"/>
        <w:rPr>
          <w:color w:val="auto"/>
          <w:sz w:val="24"/>
          <w:szCs w:val="24"/>
        </w:rPr>
      </w:pPr>
      <w:r w:rsidRPr="00736F85">
        <w:rPr>
          <w:color w:val="auto"/>
          <w:sz w:val="24"/>
          <w:szCs w:val="24"/>
        </w:rPr>
        <w:t>Аппаратура, приборы и методы контроля состояния и эксплуатационных свойств материалов и конструкций при обследовании зданий</w:t>
      </w:r>
    </w:p>
    <w:p w14:paraId="39276B62" w14:textId="77777777" w:rsidR="00736F85" w:rsidRPr="00736F85" w:rsidRDefault="00736F85" w:rsidP="00736F85">
      <w:pPr>
        <w:pStyle w:val="3"/>
        <w:ind w:left="-426" w:right="119"/>
        <w:jc w:val="left"/>
        <w:rPr>
          <w:b w:val="0"/>
          <w:color w:val="auto"/>
          <w:sz w:val="24"/>
          <w:szCs w:val="24"/>
        </w:rPr>
      </w:pPr>
      <w:r w:rsidRPr="00736F85">
        <w:rPr>
          <w:b w:val="0"/>
          <w:color w:val="auto"/>
          <w:sz w:val="24"/>
          <w:szCs w:val="24"/>
        </w:rPr>
        <w:t>Эксплуатационные свойства принимаемых зданий оцениваются следующими параметрами (рис. 9):</w:t>
      </w:r>
    </w:p>
    <w:p w14:paraId="384F7135" w14:textId="77777777" w:rsidR="00736F85" w:rsidRPr="00736F85" w:rsidRDefault="00736F85" w:rsidP="00736F85">
      <w:pPr>
        <w:pStyle w:val="3"/>
        <w:ind w:left="-426" w:right="119"/>
        <w:jc w:val="left"/>
        <w:rPr>
          <w:b w:val="0"/>
          <w:color w:val="auto"/>
          <w:sz w:val="24"/>
          <w:szCs w:val="24"/>
        </w:rPr>
      </w:pPr>
      <w:r w:rsidRPr="00736F85">
        <w:rPr>
          <w:b w:val="0"/>
          <w:color w:val="auto"/>
          <w:sz w:val="24"/>
          <w:szCs w:val="24"/>
        </w:rPr>
        <w:t>прочностью конструктивных элементов;</w:t>
      </w:r>
    </w:p>
    <w:p w14:paraId="5AB6D997" w14:textId="77777777" w:rsidR="00736F85" w:rsidRPr="00736F85" w:rsidRDefault="00736F85" w:rsidP="00736F85">
      <w:pPr>
        <w:pStyle w:val="3"/>
        <w:ind w:left="-426" w:right="119"/>
        <w:jc w:val="left"/>
        <w:rPr>
          <w:b w:val="0"/>
          <w:color w:val="auto"/>
          <w:sz w:val="24"/>
          <w:szCs w:val="24"/>
        </w:rPr>
      </w:pPr>
      <w:r w:rsidRPr="00736F85">
        <w:rPr>
          <w:b w:val="0"/>
          <w:color w:val="auto"/>
          <w:sz w:val="24"/>
          <w:szCs w:val="24"/>
        </w:rPr>
        <w:t>теплозащитными характеристиками ограждающих конструкций;</w:t>
      </w:r>
    </w:p>
    <w:p w14:paraId="33C65FCE" w14:textId="77777777" w:rsidR="00736F85" w:rsidRPr="00736F85" w:rsidRDefault="00736F85" w:rsidP="00736F85">
      <w:pPr>
        <w:pStyle w:val="3"/>
        <w:ind w:left="-426" w:right="119"/>
        <w:jc w:val="left"/>
        <w:rPr>
          <w:b w:val="0"/>
          <w:color w:val="auto"/>
          <w:sz w:val="24"/>
          <w:szCs w:val="24"/>
        </w:rPr>
      </w:pPr>
      <w:r w:rsidRPr="00736F85">
        <w:rPr>
          <w:b w:val="0"/>
          <w:color w:val="auto"/>
          <w:sz w:val="24"/>
          <w:szCs w:val="24"/>
        </w:rPr>
        <w:t>звукоизоляционными свойствами ограждений помещений;</w:t>
      </w:r>
    </w:p>
    <w:p w14:paraId="5C563588" w14:textId="77777777" w:rsidR="00736F85" w:rsidRPr="00736F85" w:rsidRDefault="00736F85" w:rsidP="00736F85">
      <w:pPr>
        <w:pStyle w:val="3"/>
        <w:ind w:left="-426" w:right="119"/>
        <w:jc w:val="left"/>
        <w:rPr>
          <w:b w:val="0"/>
          <w:color w:val="auto"/>
          <w:sz w:val="24"/>
          <w:szCs w:val="24"/>
        </w:rPr>
      </w:pPr>
      <w:r w:rsidRPr="00736F85">
        <w:rPr>
          <w:b w:val="0"/>
          <w:color w:val="auto"/>
          <w:sz w:val="24"/>
          <w:szCs w:val="24"/>
        </w:rPr>
        <w:t>герметичностью стыковых соединений и гидроизоляционными характеристиками кровельных покрытий и междуэтажных перекрытий, разделяющими помещения с влажными технологическими режимами;</w:t>
      </w:r>
    </w:p>
    <w:p w14:paraId="7250781F" w14:textId="77777777" w:rsidR="00736F85" w:rsidRPr="00736F85" w:rsidRDefault="00736F85" w:rsidP="00736F85">
      <w:pPr>
        <w:pStyle w:val="3"/>
        <w:ind w:left="-426" w:right="119"/>
        <w:jc w:val="left"/>
        <w:rPr>
          <w:b w:val="0"/>
          <w:color w:val="auto"/>
          <w:sz w:val="24"/>
          <w:szCs w:val="24"/>
        </w:rPr>
      </w:pPr>
      <w:r w:rsidRPr="00736F85">
        <w:rPr>
          <w:b w:val="0"/>
          <w:color w:val="auto"/>
          <w:sz w:val="24"/>
          <w:szCs w:val="24"/>
        </w:rPr>
        <w:t>освещенностью помещений;</w:t>
      </w:r>
    </w:p>
    <w:p w14:paraId="141D35AD" w14:textId="77777777" w:rsidR="00736F85" w:rsidRPr="00736F85" w:rsidRDefault="00736F85" w:rsidP="00736F85">
      <w:pPr>
        <w:pStyle w:val="3"/>
        <w:ind w:left="-426" w:right="119"/>
        <w:jc w:val="left"/>
        <w:rPr>
          <w:b w:val="0"/>
          <w:color w:val="auto"/>
          <w:sz w:val="24"/>
          <w:szCs w:val="24"/>
        </w:rPr>
      </w:pPr>
      <w:r w:rsidRPr="00736F85">
        <w:rPr>
          <w:b w:val="0"/>
          <w:color w:val="auto"/>
          <w:sz w:val="24"/>
          <w:szCs w:val="24"/>
        </w:rPr>
        <w:t>состоянием воздушной среды в помещениях;</w:t>
      </w:r>
    </w:p>
    <w:p w14:paraId="3FA0DD6D" w14:textId="77777777" w:rsidR="00736F85" w:rsidRPr="00736F85" w:rsidRDefault="00736F85" w:rsidP="00736F85">
      <w:pPr>
        <w:pStyle w:val="3"/>
        <w:ind w:left="-426" w:right="119"/>
        <w:jc w:val="left"/>
        <w:rPr>
          <w:b w:val="0"/>
          <w:color w:val="auto"/>
          <w:sz w:val="24"/>
          <w:szCs w:val="24"/>
        </w:rPr>
      </w:pPr>
      <w:r w:rsidRPr="00736F85">
        <w:rPr>
          <w:b w:val="0"/>
          <w:color w:val="auto"/>
          <w:sz w:val="24"/>
          <w:szCs w:val="24"/>
        </w:rPr>
        <w:t xml:space="preserve"> влажностью материала конструкций.</w:t>
      </w:r>
    </w:p>
    <w:p w14:paraId="195B858D"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Указанные параметры не дают полной характеристики эксплуатационных свойств здания и могут быть дополнены инструментальным обследованием точности монтажа конструкций, состояния оснований, фундаментов и др. Инструментальный контроль выполняют и в том случае, если приемочная комиссия установила, что предъявленные генеральным подрядчиком акты на скрытые работы не соответствуют фактическому состоянию конструкций.</w:t>
      </w:r>
    </w:p>
    <w:p w14:paraId="671F3BBA"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Необходимость в определении прочности конструкций возникает при наличии внешних признаков нарушения прочности и устойчивости несущих конструкций</w:t>
      </w:r>
      <w:r w:rsidRPr="00736F85">
        <w:rPr>
          <w:rFonts w:ascii="Times New Roman" w:hAnsi="Times New Roman" w:cs="Times New Roman"/>
          <w:sz w:val="24"/>
          <w:szCs w:val="24"/>
        </w:rPr>
        <w:br/>
        <w:t>(прогибы, выпучивания, трещины, отслоения и другие деформации).</w:t>
      </w:r>
    </w:p>
    <w:p w14:paraId="34432FAE" w14:textId="77777777" w:rsidR="00736F85" w:rsidRPr="00736F85" w:rsidRDefault="00736F85" w:rsidP="00736F85">
      <w:pPr>
        <w:pStyle w:val="FR1"/>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Для измерения прогибов и раскрывающихся под нагрузкой трещин при приемке зданий и в процессе технической эксплуатации используют механические,</w:t>
      </w:r>
      <w:r w:rsidRPr="00736F85">
        <w:rPr>
          <w:rFonts w:ascii="Times New Roman" w:hAnsi="Times New Roman" w:cs="Times New Roman"/>
          <w:sz w:val="24"/>
          <w:szCs w:val="24"/>
        </w:rPr>
        <w:br/>
        <w:t>оптико-механические, электрические и комбинированные контрольно-измерительные приборы. Наиболее простые и часто применяемые приборы измерений прогибов и раскрытия трещин—</w:t>
      </w:r>
      <w:r w:rsidRPr="00736F85">
        <w:rPr>
          <w:rFonts w:ascii="Times New Roman" w:hAnsi="Times New Roman" w:cs="Times New Roman"/>
          <w:iCs/>
          <w:sz w:val="24"/>
          <w:szCs w:val="24"/>
        </w:rPr>
        <w:t>механические.</w:t>
      </w:r>
    </w:p>
    <w:p w14:paraId="1088E946"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iCs/>
          <w:sz w:val="24"/>
          <w:szCs w:val="24"/>
        </w:rPr>
        <w:t>Электрические</w:t>
      </w:r>
      <w:r w:rsidRPr="00736F85">
        <w:rPr>
          <w:rFonts w:ascii="Times New Roman" w:hAnsi="Times New Roman" w:cs="Times New Roman"/>
          <w:sz w:val="24"/>
          <w:szCs w:val="24"/>
        </w:rPr>
        <w:t xml:space="preserve"> приборы по сравнению с механическими обладают более высокой точностью, ими можно измерять деформации в нескольких точках конструкции одновременно с индикацией результатов измерения с помощью дистанционных телемеханических устройств.</w:t>
      </w:r>
    </w:p>
    <w:p w14:paraId="6F69EBB5"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Прогибы замеряют с помощью нивелиров, при этом для измерений внутри помещений применяют нивелиры со специальной насадкой. Однако для получения</w:t>
      </w:r>
      <w:r w:rsidRPr="00736F85">
        <w:rPr>
          <w:rFonts w:ascii="Times New Roman" w:hAnsi="Times New Roman" w:cs="Times New Roman"/>
          <w:sz w:val="24"/>
          <w:szCs w:val="24"/>
        </w:rPr>
        <w:br/>
        <w:t>более точных результатов используют прогибомеры П-1 (рис. 10), Максимова (рис. 11), мессуры (рис. 12) и др.</w:t>
      </w:r>
    </w:p>
    <w:p w14:paraId="4D847152"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Для измерений прогибов конструкций от действия статических нагрузок используют прогибомер Максимова и мессуры. Прогибомер П-1 в этом случае применять нельзя по условиям техники безопасности.</w:t>
      </w:r>
    </w:p>
    <w:p w14:paraId="6CFC2649"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 xml:space="preserve">При использовании прогибомера Максимова к обследуемой конструкции в месте, где требуется измерить прогиб, прикрепляют стальную проволоку диаметром 0,4 мм и дважды обматывают ею барабан прогибомера; к концу проволоки подвешивают груз массой 1.5 кг. При прогибе конструкции </w:t>
      </w:r>
      <w:r w:rsidRPr="00736F85">
        <w:rPr>
          <w:rFonts w:ascii="Times New Roman" w:hAnsi="Times New Roman" w:cs="Times New Roman"/>
          <w:sz w:val="24"/>
          <w:szCs w:val="24"/>
          <w:vertAlign w:val="superscript"/>
        </w:rPr>
        <w:t xml:space="preserve"> </w:t>
      </w:r>
      <w:r w:rsidRPr="00736F85">
        <w:rPr>
          <w:rFonts w:ascii="Times New Roman" w:hAnsi="Times New Roman" w:cs="Times New Roman"/>
          <w:sz w:val="24"/>
          <w:szCs w:val="24"/>
        </w:rPr>
        <w:t xml:space="preserve">проволока вращает барабан, соединенный передачами со стрелкой, </w:t>
      </w:r>
      <w:r w:rsidRPr="00736F85">
        <w:rPr>
          <w:rFonts w:ascii="Times New Roman" w:hAnsi="Times New Roman" w:cs="Times New Roman"/>
          <w:sz w:val="24"/>
          <w:szCs w:val="24"/>
        </w:rPr>
        <w:lastRenderedPageBreak/>
        <w:t>которая движется по циферблату с ценой деления 0,1 мм. Полный поворот стрелки соответствует линейному перемещению 1 см. На циферблате имеется также счетчик с ценой деления 0,1 см.</w:t>
      </w:r>
    </w:p>
    <w:p w14:paraId="2055B402"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Прибор крепится к неподвижной конструкции (стене, стойке и др.) специальной металлической струбциной. Отсчеты по прибору снимают после приложения каждой ступени нагрузки. Испытания необходимо проводить в условиях постоянной температуры, так как проволока при изменении температуры может изменять длину, что отразится на результатах измерений. В отличие от прогибомера мессуру устанавливают вплотную к испытуемой конструкции (см. рис. 12). Когда под действием нагрузки конструкция прогибается, подвижной стержень мессуры перемещается и его движение передается стрелке прибора, показывающей отсчеты на циферблате.</w:t>
      </w:r>
    </w:p>
    <w:p w14:paraId="12E78360"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Один оборот большой стрелки соответствует прогибу в 1 мм. Цена деления большой шкалы равна 0,01 мм. На циферблате имеется также малый круг—счетчик оборотов, который показывает число кругов большой стрелки, т. е. прогиб конструкции в миллиметрах.</w:t>
      </w:r>
    </w:p>
    <w:p w14:paraId="56A7BAC3"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Простейший гидростатический нивелир (рис. 13) имеет вид двух прозрачных цилиндрических сосудов, соединенных резиновым шлангом. Свободная поверхность подкрашенной воды, заполняющей сосуды, и шланг нивелира, находятся на одном уровне в обоих сосудах. По разности высот столбиков жидкости в сообщающихся сосудах находят  абсолютное значение разности высот точек, с которыми контактируют сосуды нивелира.</w:t>
      </w:r>
    </w:p>
    <w:p w14:paraId="7BB4B037" w14:textId="77777777" w:rsidR="00736F85" w:rsidRPr="00736F85" w:rsidRDefault="00736F85" w:rsidP="00736F85">
      <w:pPr>
        <w:ind w:left="-426" w:right="119" w:firstLine="709"/>
        <w:jc w:val="both"/>
        <w:rPr>
          <w:rFonts w:ascii="Times New Roman" w:hAnsi="Times New Roman" w:cs="Times New Roman"/>
          <w:sz w:val="24"/>
          <w:szCs w:val="24"/>
        </w:rPr>
      </w:pPr>
    </w:p>
    <w:p w14:paraId="5DD924F7" w14:textId="1FCEB598" w:rsidR="00736F85" w:rsidRPr="00736F85" w:rsidRDefault="00736F85" w:rsidP="00736F85">
      <w:pPr>
        <w:pStyle w:val="3"/>
        <w:ind w:left="-426" w:right="119" w:hanging="142"/>
        <w:jc w:val="left"/>
        <w:rPr>
          <w:b w:val="0"/>
          <w:color w:val="auto"/>
          <w:sz w:val="24"/>
          <w:szCs w:val="24"/>
        </w:rPr>
      </w:pPr>
      <w:r w:rsidRPr="00736F85">
        <w:rPr>
          <w:noProof/>
          <w:sz w:val="24"/>
          <w:szCs w:val="24"/>
        </w:rPr>
        <w:drawing>
          <wp:inline distT="0" distB="0" distL="0" distR="0" wp14:anchorId="5747762E" wp14:editId="73C1AA32">
            <wp:extent cx="3204057" cy="4724400"/>
            <wp:effectExtent l="0" t="0" r="0" b="0"/>
            <wp:docPr id="27" name="Рисунок 27" descr="ġ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ġ캁、"/>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22729" cy="4751932"/>
                    </a:xfrm>
                    <a:prstGeom prst="rect">
                      <a:avLst/>
                    </a:prstGeom>
                    <a:noFill/>
                    <a:ln>
                      <a:noFill/>
                    </a:ln>
                  </pic:spPr>
                </pic:pic>
              </a:graphicData>
            </a:graphic>
          </wp:inline>
        </w:drawing>
      </w:r>
    </w:p>
    <w:p w14:paraId="6E6C02A7"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lastRenderedPageBreak/>
        <w:t>Основным недостатком рассмотренных приборов является необходимость периодического отсчета показаний, что не дает полного представления о динамике</w:t>
      </w:r>
      <w:r w:rsidRPr="00736F85">
        <w:rPr>
          <w:rFonts w:ascii="Times New Roman" w:hAnsi="Times New Roman" w:cs="Times New Roman"/>
          <w:sz w:val="24"/>
          <w:szCs w:val="24"/>
        </w:rPr>
        <w:br/>
        <w:t>нарастания прогибов и их приращения в связи с развитием процесса ползучести материала бетонных и железобетонных конструкций под нагрузкой. Свойством ползучести обладают также и другие материалы.</w:t>
      </w:r>
    </w:p>
    <w:p w14:paraId="40AEA23A" w14:textId="77777777" w:rsidR="00736F85" w:rsidRPr="00736F85" w:rsidRDefault="00736F85" w:rsidP="00736F85">
      <w:pPr>
        <w:ind w:left="-426" w:right="119"/>
        <w:jc w:val="both"/>
        <w:rPr>
          <w:rFonts w:ascii="Times New Roman" w:hAnsi="Times New Roman" w:cs="Times New Roman"/>
          <w:sz w:val="24"/>
          <w:szCs w:val="24"/>
        </w:rPr>
      </w:pPr>
      <w:r w:rsidRPr="00736F85">
        <w:rPr>
          <w:rFonts w:ascii="Times New Roman" w:hAnsi="Times New Roman" w:cs="Times New Roman"/>
          <w:sz w:val="24"/>
          <w:szCs w:val="24"/>
        </w:rPr>
        <w:t>Для непрерывного наблюдения за интенсивностью прогиба во многих точках испытуемой конструкции с дистанционной записью перемещений часто применяют прибор ИПД-1, который состоит из датчиков и записывающего устройства. В качестве датчиков и приемников деформаций используют сельсины, работающие на переменном токе промышленной частоты. Датчики устанавливают на неподвижных опорах в контакте с  испытуемой конструкцией. Записывающее устройство включает приемники, соединенные с датчиками проводами. Запись измеряемого прогиба может быть произведена в масштабе 5:1; 10 : 1; 50 : 1. Ход записей прямой ступенчатый раздельно при загружении конструкции и при выдержке под нагрузкой (рис. 14). Записывающее устройство может находиться на любом расстоянии от места испытания конструкции.</w:t>
      </w:r>
    </w:p>
    <w:p w14:paraId="069251BB" w14:textId="77777777" w:rsidR="00736F85" w:rsidRPr="00736F85" w:rsidRDefault="00736F85" w:rsidP="00736F85">
      <w:pPr>
        <w:ind w:left="-426" w:right="119" w:firstLine="709"/>
        <w:jc w:val="both"/>
        <w:rPr>
          <w:rFonts w:ascii="Times New Roman" w:hAnsi="Times New Roman" w:cs="Times New Roman"/>
          <w:sz w:val="24"/>
          <w:szCs w:val="24"/>
        </w:rPr>
      </w:pPr>
    </w:p>
    <w:p w14:paraId="3656316D" w14:textId="78D22DA9" w:rsidR="00736F85" w:rsidRPr="00736F85" w:rsidRDefault="00736F85" w:rsidP="00736F85">
      <w:pPr>
        <w:pStyle w:val="FR1"/>
        <w:framePr w:w="1451" w:h="3781" w:hSpace="80" w:vSpace="40" w:wrap="auto" w:vAnchor="text" w:hAnchor="page" w:x="3056" w:y="85" w:anchorLock="1"/>
        <w:ind w:left="-426" w:right="119"/>
        <w:rPr>
          <w:rFonts w:ascii="Times New Roman" w:hAnsi="Times New Roman" w:cs="Times New Roman"/>
          <w:sz w:val="24"/>
          <w:szCs w:val="24"/>
        </w:rPr>
      </w:pPr>
      <w:r w:rsidRPr="00736F85">
        <w:rPr>
          <w:rFonts w:ascii="Times New Roman" w:hAnsi="Times New Roman" w:cs="Times New Roman"/>
          <w:sz w:val="24"/>
          <w:szCs w:val="24"/>
        </w:rPr>
        <w:drawing>
          <wp:inline distT="0" distB="0" distL="0" distR="0" wp14:anchorId="6B8D998D" wp14:editId="5C4C5E80">
            <wp:extent cx="914400" cy="235267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2352675"/>
                    </a:xfrm>
                    <a:prstGeom prst="rect">
                      <a:avLst/>
                    </a:prstGeom>
                    <a:noFill/>
                    <a:ln>
                      <a:noFill/>
                    </a:ln>
                  </pic:spPr>
                </pic:pic>
              </a:graphicData>
            </a:graphic>
          </wp:inline>
        </w:drawing>
      </w:r>
    </w:p>
    <w:p w14:paraId="23B2E8CF" w14:textId="77777777" w:rsidR="00736F85" w:rsidRPr="00736F85" w:rsidRDefault="00736F85" w:rsidP="00736F85">
      <w:pPr>
        <w:pStyle w:val="FR1"/>
        <w:framePr w:w="1451" w:h="3781" w:hSpace="80" w:vSpace="40" w:wrap="auto" w:vAnchor="text" w:hAnchor="page" w:x="3056" w:y="85" w:anchorLock="1"/>
        <w:ind w:left="-426" w:right="119"/>
        <w:rPr>
          <w:rFonts w:ascii="Times New Roman" w:hAnsi="Times New Roman" w:cs="Times New Roman"/>
          <w:sz w:val="24"/>
          <w:szCs w:val="24"/>
        </w:rPr>
      </w:pPr>
    </w:p>
    <w:p w14:paraId="219A083F" w14:textId="0C3B0727" w:rsidR="00736F85" w:rsidRPr="00736F85" w:rsidRDefault="00736F85" w:rsidP="00736F85">
      <w:pPr>
        <w:pStyle w:val="FR1"/>
        <w:ind w:left="-426" w:right="119"/>
        <w:rPr>
          <w:rFonts w:ascii="Times New Roman" w:hAnsi="Times New Roman" w:cs="Times New Roman"/>
          <w:sz w:val="24"/>
          <w:szCs w:val="24"/>
        </w:rPr>
      </w:pPr>
      <w:r w:rsidRPr="00736F85">
        <w:rPr>
          <w:rFonts w:ascii="Times New Roman" w:hAnsi="Times New Roman" w:cs="Times New Roman"/>
          <w:sz w:val="24"/>
          <w:szCs w:val="24"/>
        </w:rPr>
        <w:drawing>
          <wp:inline distT="0" distB="0" distL="0" distR="0" wp14:anchorId="3248A412" wp14:editId="20A244ED">
            <wp:extent cx="1066800" cy="24193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2419350"/>
                    </a:xfrm>
                    <a:prstGeom prst="rect">
                      <a:avLst/>
                    </a:prstGeom>
                    <a:noFill/>
                    <a:ln>
                      <a:noFill/>
                    </a:ln>
                  </pic:spPr>
                </pic:pic>
              </a:graphicData>
            </a:graphic>
          </wp:inline>
        </w:drawing>
      </w:r>
    </w:p>
    <w:p w14:paraId="2D3B1176" w14:textId="77777777" w:rsidR="00736F85" w:rsidRPr="00736F85" w:rsidRDefault="00736F85" w:rsidP="00736F85">
      <w:pPr>
        <w:pStyle w:val="FR1"/>
        <w:ind w:left="-426" w:right="119"/>
        <w:rPr>
          <w:rFonts w:ascii="Times New Roman" w:hAnsi="Times New Roman" w:cs="Times New Roman"/>
          <w:sz w:val="24"/>
          <w:szCs w:val="24"/>
        </w:rPr>
      </w:pPr>
    </w:p>
    <w:p w14:paraId="4E1994AA"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Рис.10. Прогибомер П-1</w:t>
      </w:r>
    </w:p>
    <w:p w14:paraId="46690B75"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 xml:space="preserve">1 - мерный диск; 2 - металлическая трубка; 3 - стеклянная трубка со шкалой; 4 – винт крепления прибора; 5 – резиновая трубка; 6 – зажим; 7 – шток; 8 – пробка. </w:t>
      </w:r>
    </w:p>
    <w:p w14:paraId="46E96F34" w14:textId="77777777" w:rsidR="00736F85" w:rsidRPr="00736F85" w:rsidRDefault="00736F85" w:rsidP="00736F85">
      <w:pPr>
        <w:ind w:left="-426" w:right="119" w:firstLine="709"/>
        <w:jc w:val="both"/>
        <w:rPr>
          <w:rFonts w:ascii="Times New Roman" w:hAnsi="Times New Roman" w:cs="Times New Roman"/>
          <w:sz w:val="24"/>
          <w:szCs w:val="24"/>
        </w:rPr>
      </w:pPr>
    </w:p>
    <w:p w14:paraId="045C06B8" w14:textId="77777777" w:rsidR="00736F85" w:rsidRPr="00736F85" w:rsidRDefault="00736F85" w:rsidP="00736F85">
      <w:pPr>
        <w:ind w:left="-426" w:right="119" w:firstLine="709"/>
        <w:jc w:val="both"/>
        <w:rPr>
          <w:rFonts w:ascii="Times New Roman" w:hAnsi="Times New Roman" w:cs="Times New Roman"/>
          <w:sz w:val="24"/>
          <w:szCs w:val="24"/>
        </w:rPr>
      </w:pPr>
    </w:p>
    <w:p w14:paraId="597A78BD"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По нанесенным рискам устанавливают компаратор на эталоне и отсчитывают по индикатору показания прибора ∆</w:t>
      </w:r>
      <w:r w:rsidRPr="00736F85">
        <w:rPr>
          <w:rFonts w:ascii="Times New Roman" w:hAnsi="Times New Roman" w:cs="Times New Roman"/>
          <w:sz w:val="24"/>
          <w:szCs w:val="24"/>
          <w:lang w:val="en-US"/>
        </w:rPr>
        <w:t>l</w:t>
      </w:r>
      <w:r w:rsidRPr="00736F85">
        <w:rPr>
          <w:rFonts w:ascii="Times New Roman" w:hAnsi="Times New Roman" w:cs="Times New Roman"/>
          <w:sz w:val="24"/>
          <w:szCs w:val="24"/>
          <w:vertAlign w:val="subscript"/>
        </w:rPr>
        <w:t>1</w:t>
      </w:r>
      <w:r w:rsidRPr="00736F85">
        <w:rPr>
          <w:rFonts w:ascii="Times New Roman" w:hAnsi="Times New Roman" w:cs="Times New Roman"/>
          <w:sz w:val="24"/>
          <w:szCs w:val="24"/>
        </w:rPr>
        <w:t>. Затем прибор переносят на испытуемую конструкцию, совмещают опорные ножки с рисками на конструкции и записывают новые показания прибора ∆</w:t>
      </w:r>
      <w:r w:rsidRPr="00736F85">
        <w:rPr>
          <w:rFonts w:ascii="Times New Roman" w:hAnsi="Times New Roman" w:cs="Times New Roman"/>
          <w:sz w:val="24"/>
          <w:szCs w:val="24"/>
          <w:lang w:val="en-US"/>
        </w:rPr>
        <w:t>l</w:t>
      </w:r>
      <w:r w:rsidRPr="00736F85">
        <w:rPr>
          <w:rFonts w:ascii="Times New Roman" w:hAnsi="Times New Roman" w:cs="Times New Roman"/>
          <w:sz w:val="24"/>
          <w:szCs w:val="24"/>
          <w:vertAlign w:val="subscript"/>
        </w:rPr>
        <w:t>2</w:t>
      </w:r>
      <w:r w:rsidRPr="00736F85">
        <w:rPr>
          <w:rFonts w:ascii="Times New Roman" w:hAnsi="Times New Roman" w:cs="Times New Roman"/>
          <w:sz w:val="24"/>
          <w:szCs w:val="24"/>
        </w:rPr>
        <w:t>. Деформацию конструктивного элемента определяют по формуле</w:t>
      </w:r>
    </w:p>
    <w:p w14:paraId="4A76D7D5"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w:t>
      </w:r>
      <w:r w:rsidRPr="00736F85">
        <w:rPr>
          <w:rFonts w:ascii="Times New Roman" w:hAnsi="Times New Roman" w:cs="Times New Roman"/>
          <w:sz w:val="24"/>
          <w:szCs w:val="24"/>
          <w:lang w:val="en-US"/>
        </w:rPr>
        <w:t>l</w:t>
      </w:r>
      <w:r w:rsidRPr="00736F85">
        <w:rPr>
          <w:rFonts w:ascii="Times New Roman" w:hAnsi="Times New Roman" w:cs="Times New Roman"/>
          <w:sz w:val="24"/>
          <w:szCs w:val="24"/>
        </w:rPr>
        <w:t xml:space="preserve"> = ∆</w:t>
      </w:r>
      <w:r w:rsidRPr="00736F85">
        <w:rPr>
          <w:rFonts w:ascii="Times New Roman" w:hAnsi="Times New Roman" w:cs="Times New Roman"/>
          <w:sz w:val="24"/>
          <w:szCs w:val="24"/>
          <w:lang w:val="en-US"/>
        </w:rPr>
        <w:t>l</w:t>
      </w:r>
      <w:r w:rsidRPr="00736F85">
        <w:rPr>
          <w:rFonts w:ascii="Times New Roman" w:hAnsi="Times New Roman" w:cs="Times New Roman"/>
          <w:sz w:val="24"/>
          <w:szCs w:val="24"/>
          <w:vertAlign w:val="subscript"/>
        </w:rPr>
        <w:t>2</w:t>
      </w:r>
      <w:r w:rsidRPr="00736F85">
        <w:rPr>
          <w:rFonts w:ascii="Times New Roman" w:hAnsi="Times New Roman" w:cs="Times New Roman"/>
          <w:sz w:val="24"/>
          <w:szCs w:val="24"/>
        </w:rPr>
        <w:t xml:space="preserve"> - </w:t>
      </w:r>
      <w:r w:rsidRPr="00736F85">
        <w:rPr>
          <w:rFonts w:ascii="Times New Roman" w:hAnsi="Times New Roman" w:cs="Times New Roman"/>
          <w:sz w:val="24"/>
          <w:szCs w:val="24"/>
          <w:vertAlign w:val="subscript"/>
        </w:rPr>
        <w:t xml:space="preserve"> </w:t>
      </w:r>
      <w:r w:rsidRPr="00736F85">
        <w:rPr>
          <w:rFonts w:ascii="Times New Roman" w:hAnsi="Times New Roman" w:cs="Times New Roman"/>
          <w:sz w:val="24"/>
          <w:szCs w:val="24"/>
        </w:rPr>
        <w:t>∆</w:t>
      </w:r>
      <w:r w:rsidRPr="00736F85">
        <w:rPr>
          <w:rFonts w:ascii="Times New Roman" w:hAnsi="Times New Roman" w:cs="Times New Roman"/>
          <w:sz w:val="24"/>
          <w:szCs w:val="24"/>
          <w:lang w:val="en-US"/>
        </w:rPr>
        <w:t>l</w:t>
      </w:r>
      <w:r w:rsidRPr="00736F85">
        <w:rPr>
          <w:rFonts w:ascii="Times New Roman" w:hAnsi="Times New Roman" w:cs="Times New Roman"/>
          <w:sz w:val="24"/>
          <w:szCs w:val="24"/>
          <w:vertAlign w:val="subscript"/>
        </w:rPr>
        <w:t>1</w:t>
      </w:r>
      <w:r w:rsidRPr="00736F85">
        <w:rPr>
          <w:rFonts w:ascii="Times New Roman" w:hAnsi="Times New Roman" w:cs="Times New Roman"/>
          <w:sz w:val="24"/>
          <w:szCs w:val="24"/>
        </w:rPr>
        <w:t xml:space="preserve"> ,</w:t>
      </w:r>
    </w:p>
    <w:p w14:paraId="4C42D2CE" w14:textId="77777777" w:rsidR="00736F85" w:rsidRPr="00736F85" w:rsidRDefault="00736F85" w:rsidP="00736F85">
      <w:pPr>
        <w:pStyle w:val="FR2"/>
        <w:spacing w:before="0"/>
        <w:ind w:left="-426" w:right="119"/>
        <w:jc w:val="both"/>
        <w:rPr>
          <w:sz w:val="24"/>
          <w:szCs w:val="24"/>
        </w:rPr>
      </w:pPr>
      <w:r w:rsidRPr="00736F85">
        <w:rPr>
          <w:sz w:val="24"/>
          <w:szCs w:val="24"/>
        </w:rPr>
        <w:t>где ∆</w:t>
      </w:r>
      <w:r w:rsidRPr="00736F85">
        <w:rPr>
          <w:sz w:val="24"/>
          <w:szCs w:val="24"/>
          <w:lang w:val="en-US"/>
        </w:rPr>
        <w:t>l</w:t>
      </w:r>
      <w:r w:rsidRPr="00736F85">
        <w:rPr>
          <w:sz w:val="24"/>
          <w:szCs w:val="24"/>
          <w:vertAlign w:val="subscript"/>
        </w:rPr>
        <w:t xml:space="preserve">1 </w:t>
      </w:r>
      <w:r w:rsidRPr="00736F85">
        <w:rPr>
          <w:sz w:val="24"/>
          <w:szCs w:val="24"/>
        </w:rPr>
        <w:t>– разность между длиной эталона и длиной исследуемого элемента, ∆</w:t>
      </w:r>
      <w:r w:rsidRPr="00736F85">
        <w:rPr>
          <w:sz w:val="24"/>
          <w:szCs w:val="24"/>
          <w:lang w:val="en-US"/>
        </w:rPr>
        <w:t>l</w:t>
      </w:r>
      <w:r w:rsidRPr="00736F85">
        <w:rPr>
          <w:sz w:val="24"/>
          <w:szCs w:val="24"/>
          <w:vertAlign w:val="subscript"/>
        </w:rPr>
        <w:t>1</w:t>
      </w:r>
      <w:r w:rsidRPr="00736F85">
        <w:rPr>
          <w:sz w:val="24"/>
          <w:szCs w:val="24"/>
        </w:rPr>
        <w:t xml:space="preserve"> = </w:t>
      </w:r>
      <w:r w:rsidRPr="00736F85">
        <w:rPr>
          <w:sz w:val="24"/>
          <w:szCs w:val="24"/>
          <w:lang w:val="en-US"/>
        </w:rPr>
        <w:t>l</w:t>
      </w:r>
      <w:r w:rsidRPr="00736F85">
        <w:rPr>
          <w:sz w:val="24"/>
          <w:szCs w:val="24"/>
          <w:vertAlign w:val="subscript"/>
        </w:rPr>
        <w:t xml:space="preserve">2 </w:t>
      </w:r>
      <w:r w:rsidRPr="00736F85">
        <w:rPr>
          <w:sz w:val="24"/>
          <w:szCs w:val="24"/>
        </w:rPr>
        <w:t xml:space="preserve">- </w:t>
      </w:r>
      <w:r w:rsidRPr="00736F85">
        <w:rPr>
          <w:sz w:val="24"/>
          <w:szCs w:val="24"/>
          <w:lang w:val="en-US"/>
        </w:rPr>
        <w:t>l</w:t>
      </w:r>
      <w:r w:rsidRPr="00736F85">
        <w:rPr>
          <w:sz w:val="24"/>
          <w:szCs w:val="24"/>
          <w:vertAlign w:val="subscript"/>
        </w:rPr>
        <w:t>1</w:t>
      </w:r>
      <w:r w:rsidRPr="00736F85">
        <w:rPr>
          <w:sz w:val="24"/>
          <w:szCs w:val="24"/>
        </w:rPr>
        <w:t>; ∆</w:t>
      </w:r>
      <w:r w:rsidRPr="00736F85">
        <w:rPr>
          <w:sz w:val="24"/>
          <w:szCs w:val="24"/>
          <w:lang w:val="en-US"/>
        </w:rPr>
        <w:t>l</w:t>
      </w:r>
      <w:r w:rsidRPr="00736F85">
        <w:rPr>
          <w:sz w:val="24"/>
          <w:szCs w:val="24"/>
          <w:vertAlign w:val="subscript"/>
        </w:rPr>
        <w:t xml:space="preserve">2 </w:t>
      </w:r>
      <w:r w:rsidRPr="00736F85">
        <w:rPr>
          <w:sz w:val="24"/>
          <w:szCs w:val="24"/>
        </w:rPr>
        <w:t>– разность между длиной эталона и изменившейся длиной конструктивного элемента после приложения нагрузки и деформации конструкции, ∆</w:t>
      </w:r>
      <w:r w:rsidRPr="00736F85">
        <w:rPr>
          <w:sz w:val="24"/>
          <w:szCs w:val="24"/>
          <w:lang w:val="en-US"/>
        </w:rPr>
        <w:t>l</w:t>
      </w:r>
      <w:r w:rsidRPr="00736F85">
        <w:rPr>
          <w:sz w:val="24"/>
          <w:szCs w:val="24"/>
          <w:vertAlign w:val="subscript"/>
        </w:rPr>
        <w:t>2</w:t>
      </w:r>
      <w:r w:rsidRPr="00736F85">
        <w:rPr>
          <w:sz w:val="24"/>
          <w:szCs w:val="24"/>
        </w:rPr>
        <w:t xml:space="preserve"> = </w:t>
      </w:r>
      <w:r w:rsidRPr="00736F85">
        <w:rPr>
          <w:sz w:val="24"/>
          <w:szCs w:val="24"/>
          <w:lang w:val="en-US"/>
        </w:rPr>
        <w:t>l</w:t>
      </w:r>
      <w:r w:rsidRPr="00736F85">
        <w:rPr>
          <w:sz w:val="24"/>
          <w:szCs w:val="24"/>
          <w:vertAlign w:val="subscript"/>
        </w:rPr>
        <w:t xml:space="preserve">0 </w:t>
      </w:r>
      <w:r w:rsidRPr="00736F85">
        <w:rPr>
          <w:sz w:val="24"/>
          <w:szCs w:val="24"/>
        </w:rPr>
        <w:t xml:space="preserve">- </w:t>
      </w:r>
      <w:r w:rsidRPr="00736F85">
        <w:rPr>
          <w:sz w:val="24"/>
          <w:szCs w:val="24"/>
          <w:lang w:val="en-US"/>
        </w:rPr>
        <w:t>l</w:t>
      </w:r>
      <w:r w:rsidRPr="00736F85">
        <w:rPr>
          <w:sz w:val="24"/>
          <w:szCs w:val="24"/>
          <w:vertAlign w:val="subscript"/>
        </w:rPr>
        <w:t>1</w:t>
      </w:r>
      <w:r w:rsidRPr="00736F85">
        <w:rPr>
          <w:sz w:val="24"/>
          <w:szCs w:val="24"/>
        </w:rPr>
        <w:t xml:space="preserve">; </w:t>
      </w:r>
      <w:r w:rsidRPr="00736F85">
        <w:rPr>
          <w:sz w:val="24"/>
          <w:szCs w:val="24"/>
          <w:lang w:val="en-US"/>
        </w:rPr>
        <w:t>l</w:t>
      </w:r>
      <w:r w:rsidRPr="00736F85">
        <w:rPr>
          <w:sz w:val="24"/>
          <w:szCs w:val="24"/>
          <w:vertAlign w:val="subscript"/>
        </w:rPr>
        <w:t>1</w:t>
      </w:r>
      <w:r w:rsidRPr="00736F85">
        <w:rPr>
          <w:iCs/>
          <w:sz w:val="24"/>
          <w:szCs w:val="24"/>
        </w:rPr>
        <w:t>—</w:t>
      </w:r>
      <w:r w:rsidRPr="00736F85">
        <w:rPr>
          <w:sz w:val="24"/>
          <w:szCs w:val="24"/>
        </w:rPr>
        <w:t xml:space="preserve"> расстояние между рисками на эталоне;  </w:t>
      </w:r>
      <w:r w:rsidRPr="00736F85">
        <w:rPr>
          <w:sz w:val="24"/>
          <w:szCs w:val="24"/>
          <w:lang w:val="en-US"/>
        </w:rPr>
        <w:t>l</w:t>
      </w:r>
      <w:r w:rsidRPr="00736F85">
        <w:rPr>
          <w:sz w:val="24"/>
          <w:szCs w:val="24"/>
          <w:vertAlign w:val="subscript"/>
        </w:rPr>
        <w:t xml:space="preserve">2 </w:t>
      </w:r>
      <w:r w:rsidRPr="00736F85">
        <w:rPr>
          <w:sz w:val="24"/>
          <w:szCs w:val="24"/>
        </w:rPr>
        <w:t>— расстояние между рисками на исследуемом элементе.</w:t>
      </w:r>
    </w:p>
    <w:p w14:paraId="3A9E0D2A" w14:textId="77777777" w:rsidR="00736F85" w:rsidRPr="00736F85" w:rsidRDefault="00736F85" w:rsidP="00736F85">
      <w:pPr>
        <w:ind w:left="-426" w:right="119"/>
        <w:jc w:val="both"/>
        <w:rPr>
          <w:rFonts w:ascii="Times New Roman" w:hAnsi="Times New Roman" w:cs="Times New Roman"/>
          <w:sz w:val="24"/>
          <w:szCs w:val="24"/>
        </w:rPr>
      </w:pPr>
      <w:r w:rsidRPr="00736F85">
        <w:rPr>
          <w:rFonts w:ascii="Times New Roman" w:hAnsi="Times New Roman" w:cs="Times New Roman"/>
          <w:sz w:val="24"/>
          <w:szCs w:val="24"/>
        </w:rPr>
        <w:lastRenderedPageBreak/>
        <w:t xml:space="preserve">  </w:t>
      </w:r>
    </w:p>
    <w:p w14:paraId="5C6BE66A" w14:textId="77777777" w:rsidR="00736F85" w:rsidRPr="00736F85" w:rsidRDefault="00736F85" w:rsidP="00736F85">
      <w:pPr>
        <w:ind w:left="-426" w:right="119" w:firstLine="709"/>
        <w:jc w:val="both"/>
        <w:rPr>
          <w:rFonts w:ascii="Times New Roman" w:hAnsi="Times New Roman" w:cs="Times New Roman"/>
          <w:sz w:val="24"/>
          <w:szCs w:val="24"/>
        </w:rPr>
      </w:pPr>
    </w:p>
    <w:p w14:paraId="32734866" w14:textId="77777777" w:rsidR="00736F85" w:rsidRPr="00736F85" w:rsidRDefault="00736F85" w:rsidP="00736F85">
      <w:pPr>
        <w:ind w:left="-426" w:right="119" w:firstLine="709"/>
        <w:jc w:val="both"/>
        <w:rPr>
          <w:rFonts w:ascii="Times New Roman" w:hAnsi="Times New Roman" w:cs="Times New Roman"/>
          <w:sz w:val="24"/>
          <w:szCs w:val="24"/>
        </w:rPr>
      </w:pPr>
    </w:p>
    <w:p w14:paraId="0BAD4D5F" w14:textId="1417B2CD"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noProof/>
          <w:sz w:val="24"/>
          <w:szCs w:val="24"/>
        </w:rPr>
        <w:drawing>
          <wp:inline distT="0" distB="0" distL="0" distR="0" wp14:anchorId="27CB051B" wp14:editId="37DBB522">
            <wp:extent cx="1990725" cy="2546440"/>
            <wp:effectExtent l="0" t="0" r="0" b="635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5233" cy="2552206"/>
                    </a:xfrm>
                    <a:prstGeom prst="rect">
                      <a:avLst/>
                    </a:prstGeom>
                    <a:noFill/>
                    <a:ln>
                      <a:noFill/>
                    </a:ln>
                  </pic:spPr>
                </pic:pic>
              </a:graphicData>
            </a:graphic>
          </wp:inline>
        </w:drawing>
      </w:r>
    </w:p>
    <w:p w14:paraId="127DE099"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Рис. 11. Прогибомер Максимова</w:t>
      </w:r>
    </w:p>
    <w:p w14:paraId="021E1212"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1 – неподвижная опора; 2 – струбцина; 3 – винт крепления; 4 – груз; 5 – нагрузка; 6 – испытуемая конструкция; 7 – проволока диаметром 0,4 мм.</w:t>
      </w:r>
    </w:p>
    <w:p w14:paraId="543A4416" w14:textId="576D9DDA"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noProof/>
          <w:sz w:val="24"/>
          <w:szCs w:val="24"/>
        </w:rPr>
        <w:drawing>
          <wp:inline distT="0" distB="0" distL="0" distR="0" wp14:anchorId="328FA9FC" wp14:editId="6BDAB359">
            <wp:extent cx="1466850" cy="1646694"/>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3440" cy="1654092"/>
                    </a:xfrm>
                    <a:prstGeom prst="rect">
                      <a:avLst/>
                    </a:prstGeom>
                    <a:noFill/>
                    <a:ln>
                      <a:noFill/>
                    </a:ln>
                  </pic:spPr>
                </pic:pic>
              </a:graphicData>
            </a:graphic>
          </wp:inline>
        </w:drawing>
      </w:r>
    </w:p>
    <w:p w14:paraId="5A52E405"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 xml:space="preserve">Рис. 12. Мессура  </w:t>
      </w:r>
    </w:p>
    <w:p w14:paraId="39028077"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1 – нагрузка; 2 – испытуемая конструкция; 3 – подкладка из стекла; 4 – неподвижная опора.</w:t>
      </w:r>
    </w:p>
    <w:p w14:paraId="3007173E" w14:textId="77777777" w:rsidR="00736F85" w:rsidRPr="00736F85" w:rsidRDefault="00736F85" w:rsidP="00736F85">
      <w:pPr>
        <w:ind w:left="-426" w:right="119" w:firstLine="709"/>
        <w:jc w:val="both"/>
        <w:rPr>
          <w:rFonts w:ascii="Times New Roman" w:hAnsi="Times New Roman" w:cs="Times New Roman"/>
          <w:sz w:val="24"/>
          <w:szCs w:val="24"/>
        </w:rPr>
      </w:pPr>
    </w:p>
    <w:p w14:paraId="6E219678" w14:textId="1603212F"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noProof/>
          <w:sz w:val="24"/>
          <w:szCs w:val="24"/>
        </w:rPr>
        <w:lastRenderedPageBreak/>
        <w:drawing>
          <wp:inline distT="0" distB="0" distL="0" distR="0" wp14:anchorId="4C7905D5" wp14:editId="36FCA999">
            <wp:extent cx="1314450" cy="2498422"/>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7146" cy="2503546"/>
                    </a:xfrm>
                    <a:prstGeom prst="rect">
                      <a:avLst/>
                    </a:prstGeom>
                    <a:noFill/>
                    <a:ln>
                      <a:noFill/>
                    </a:ln>
                  </pic:spPr>
                </pic:pic>
              </a:graphicData>
            </a:graphic>
          </wp:inline>
        </w:drawing>
      </w:r>
    </w:p>
    <w:p w14:paraId="1996730E"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Рис. 13. Гидростатический нивелир Терцаги</w:t>
      </w:r>
    </w:p>
    <w:p w14:paraId="3BC8A47F"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1 – колпачок с отсчетным приспособлением; 2 – стеклянная трубка; 3 – соединительный резиновый шланг;</w:t>
      </w:r>
    </w:p>
    <w:p w14:paraId="1B5B6FC2" w14:textId="0ECFA26E"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noProof/>
          <w:sz w:val="24"/>
          <w:szCs w:val="24"/>
        </w:rPr>
        <w:drawing>
          <wp:inline distT="0" distB="0" distL="0" distR="0" wp14:anchorId="59E19BB0" wp14:editId="72073B07">
            <wp:extent cx="3114675" cy="1679543"/>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24045" cy="1684596"/>
                    </a:xfrm>
                    <a:prstGeom prst="rect">
                      <a:avLst/>
                    </a:prstGeom>
                    <a:noFill/>
                    <a:ln>
                      <a:noFill/>
                    </a:ln>
                  </pic:spPr>
                </pic:pic>
              </a:graphicData>
            </a:graphic>
          </wp:inline>
        </w:drawing>
      </w:r>
    </w:p>
    <w:p w14:paraId="1DDB343B" w14:textId="77777777" w:rsidR="00736F85" w:rsidRPr="00736F85" w:rsidRDefault="00736F85" w:rsidP="00736F85">
      <w:pPr>
        <w:spacing w:before="120"/>
        <w:ind w:left="-426" w:right="119"/>
        <w:rPr>
          <w:rFonts w:ascii="Times New Roman" w:hAnsi="Times New Roman" w:cs="Times New Roman"/>
          <w:sz w:val="24"/>
          <w:szCs w:val="24"/>
        </w:rPr>
      </w:pPr>
      <w:r w:rsidRPr="00736F85">
        <w:rPr>
          <w:rFonts w:ascii="Times New Roman" w:hAnsi="Times New Roman" w:cs="Times New Roman"/>
          <w:sz w:val="24"/>
          <w:szCs w:val="24"/>
        </w:rPr>
        <w:t xml:space="preserve">Рис. 14. </w:t>
      </w:r>
      <w:r w:rsidRPr="00736F85">
        <w:rPr>
          <w:rFonts w:ascii="Times New Roman" w:hAnsi="Times New Roman" w:cs="Times New Roman"/>
          <w:iCs/>
          <w:sz w:val="24"/>
          <w:szCs w:val="24"/>
        </w:rPr>
        <w:t>Схема</w:t>
      </w:r>
      <w:r w:rsidRPr="00736F85">
        <w:rPr>
          <w:rFonts w:ascii="Times New Roman" w:hAnsi="Times New Roman" w:cs="Times New Roman"/>
          <w:sz w:val="24"/>
          <w:szCs w:val="24"/>
        </w:rPr>
        <w:t xml:space="preserve"> записи прогибов прибором ИПД-1</w:t>
      </w:r>
    </w:p>
    <w:p w14:paraId="7D6F6B3C" w14:textId="77777777" w:rsidR="00736F85" w:rsidRPr="00736F85" w:rsidRDefault="00736F85" w:rsidP="00736F85">
      <w:pPr>
        <w:spacing w:before="120"/>
        <w:ind w:left="-426" w:right="119"/>
        <w:rPr>
          <w:rFonts w:ascii="Times New Roman" w:hAnsi="Times New Roman" w:cs="Times New Roman"/>
          <w:sz w:val="24"/>
          <w:szCs w:val="24"/>
        </w:rPr>
      </w:pPr>
      <w:r w:rsidRPr="00736F85">
        <w:rPr>
          <w:rFonts w:ascii="Times New Roman" w:hAnsi="Times New Roman" w:cs="Times New Roman"/>
          <w:sz w:val="24"/>
          <w:szCs w:val="24"/>
        </w:rPr>
        <w:t xml:space="preserve">1— датчики; </w:t>
      </w:r>
      <w:r w:rsidRPr="00736F85">
        <w:rPr>
          <w:rFonts w:ascii="Times New Roman" w:hAnsi="Times New Roman" w:cs="Times New Roman"/>
          <w:iCs/>
          <w:sz w:val="24"/>
          <w:szCs w:val="24"/>
        </w:rPr>
        <w:t>2—</w:t>
      </w:r>
      <w:r w:rsidRPr="00736F85">
        <w:rPr>
          <w:rFonts w:ascii="Times New Roman" w:hAnsi="Times New Roman" w:cs="Times New Roman"/>
          <w:sz w:val="24"/>
          <w:szCs w:val="24"/>
        </w:rPr>
        <w:t xml:space="preserve"> линия регистрации прогибов</w:t>
      </w:r>
    </w:p>
    <w:p w14:paraId="3671D8A7" w14:textId="0ACA9648"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noProof/>
          <w:sz w:val="24"/>
          <w:szCs w:val="24"/>
        </w:rPr>
        <w:drawing>
          <wp:inline distT="0" distB="0" distL="0" distR="0" wp14:anchorId="3F1E8A93" wp14:editId="679FF86B">
            <wp:extent cx="2343150" cy="2043748"/>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48568" cy="2048474"/>
                    </a:xfrm>
                    <a:prstGeom prst="rect">
                      <a:avLst/>
                    </a:prstGeom>
                    <a:noFill/>
                    <a:ln>
                      <a:noFill/>
                    </a:ln>
                  </pic:spPr>
                </pic:pic>
              </a:graphicData>
            </a:graphic>
          </wp:inline>
        </w:drawing>
      </w:r>
    </w:p>
    <w:p w14:paraId="4891623F" w14:textId="77777777" w:rsidR="00736F85" w:rsidRPr="00736F85" w:rsidRDefault="00736F85" w:rsidP="00736F85">
      <w:pPr>
        <w:ind w:left="-426" w:right="119" w:firstLine="709"/>
        <w:jc w:val="both"/>
        <w:rPr>
          <w:rFonts w:ascii="Times New Roman" w:hAnsi="Times New Roman" w:cs="Times New Roman"/>
          <w:sz w:val="24"/>
          <w:szCs w:val="24"/>
        </w:rPr>
      </w:pPr>
    </w:p>
    <w:p w14:paraId="0C72F417" w14:textId="77777777" w:rsidR="00736F85" w:rsidRPr="00736F85" w:rsidRDefault="00736F85" w:rsidP="00736F85">
      <w:pPr>
        <w:pStyle w:val="3"/>
        <w:ind w:left="-426" w:right="119" w:firstLine="709"/>
        <w:jc w:val="both"/>
        <w:rPr>
          <w:b w:val="0"/>
          <w:color w:val="auto"/>
          <w:sz w:val="24"/>
          <w:szCs w:val="24"/>
        </w:rPr>
      </w:pPr>
      <w:r w:rsidRPr="00736F85">
        <w:rPr>
          <w:b w:val="0"/>
          <w:color w:val="auto"/>
          <w:sz w:val="24"/>
          <w:szCs w:val="24"/>
        </w:rPr>
        <w:t>Рис. 15. Схема установки тензометра Гугенбергера</w:t>
      </w:r>
    </w:p>
    <w:p w14:paraId="310ACABB" w14:textId="77777777" w:rsidR="00736F85" w:rsidRPr="00736F85" w:rsidRDefault="00736F85" w:rsidP="00736F85">
      <w:pPr>
        <w:pStyle w:val="3"/>
        <w:ind w:left="-426" w:right="119" w:firstLine="709"/>
        <w:jc w:val="both"/>
        <w:rPr>
          <w:b w:val="0"/>
          <w:color w:val="auto"/>
          <w:sz w:val="24"/>
          <w:szCs w:val="24"/>
        </w:rPr>
      </w:pPr>
      <w:r w:rsidRPr="00736F85">
        <w:rPr>
          <w:b w:val="0"/>
          <w:color w:val="auto"/>
          <w:sz w:val="24"/>
          <w:szCs w:val="24"/>
        </w:rPr>
        <w:t>1 – испытуемая конструкция; 2 – подкладка; 3 – удлинитель; 4 – скрутка из проволоки; 5 – тензометр; 6 – анкер</w:t>
      </w:r>
    </w:p>
    <w:p w14:paraId="06104081" w14:textId="280A38C8" w:rsidR="00736F85" w:rsidRPr="00736F85" w:rsidRDefault="00736F85" w:rsidP="00736F85">
      <w:pPr>
        <w:pStyle w:val="3"/>
        <w:ind w:left="-426" w:right="119" w:firstLine="0"/>
        <w:jc w:val="both"/>
        <w:rPr>
          <w:b w:val="0"/>
          <w:color w:val="auto"/>
          <w:sz w:val="24"/>
          <w:szCs w:val="24"/>
        </w:rPr>
      </w:pPr>
      <w:r w:rsidRPr="00736F85">
        <w:rPr>
          <w:b w:val="0"/>
          <w:noProof/>
          <w:color w:val="auto"/>
          <w:sz w:val="24"/>
          <w:szCs w:val="24"/>
        </w:rPr>
        <w:lastRenderedPageBreak/>
        <w:drawing>
          <wp:inline distT="0" distB="0" distL="0" distR="0" wp14:anchorId="11B708DD" wp14:editId="143A9F9E">
            <wp:extent cx="5940425" cy="2190750"/>
            <wp:effectExtent l="0" t="0" r="317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2190750"/>
                    </a:xfrm>
                    <a:prstGeom prst="rect">
                      <a:avLst/>
                    </a:prstGeom>
                    <a:noFill/>
                    <a:ln>
                      <a:noFill/>
                    </a:ln>
                  </pic:spPr>
                </pic:pic>
              </a:graphicData>
            </a:graphic>
          </wp:inline>
        </w:drawing>
      </w:r>
    </w:p>
    <w:p w14:paraId="38873CCD"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Рис. 16. Схема механического компаратора КД-2</w:t>
      </w:r>
    </w:p>
    <w:p w14:paraId="37345732" w14:textId="77777777" w:rsidR="00736F85" w:rsidRPr="00736F85" w:rsidRDefault="00736F85" w:rsidP="00736F85">
      <w:pPr>
        <w:pStyle w:val="3"/>
        <w:ind w:left="-426" w:right="119" w:firstLine="709"/>
        <w:jc w:val="both"/>
        <w:rPr>
          <w:b w:val="0"/>
          <w:color w:val="auto"/>
          <w:sz w:val="24"/>
          <w:szCs w:val="24"/>
        </w:rPr>
      </w:pPr>
      <w:r w:rsidRPr="00736F85">
        <w:rPr>
          <w:b w:val="0"/>
          <w:color w:val="auto"/>
          <w:sz w:val="24"/>
          <w:szCs w:val="24"/>
        </w:rPr>
        <w:t xml:space="preserve">1 — конические опорные ножки; </w:t>
      </w:r>
      <w:r w:rsidRPr="00736F85">
        <w:rPr>
          <w:b w:val="0"/>
          <w:iCs/>
          <w:color w:val="auto"/>
          <w:sz w:val="24"/>
          <w:szCs w:val="24"/>
        </w:rPr>
        <w:t>2—</w:t>
      </w:r>
      <w:r w:rsidRPr="00736F85">
        <w:rPr>
          <w:b w:val="0"/>
          <w:color w:val="auto"/>
          <w:sz w:val="24"/>
          <w:szCs w:val="24"/>
        </w:rPr>
        <w:t xml:space="preserve"> упор; </w:t>
      </w:r>
      <w:r w:rsidRPr="00736F85">
        <w:rPr>
          <w:b w:val="0"/>
          <w:iCs/>
          <w:color w:val="auto"/>
          <w:sz w:val="24"/>
          <w:szCs w:val="24"/>
        </w:rPr>
        <w:t>3—</w:t>
      </w:r>
      <w:r w:rsidRPr="00736F85">
        <w:rPr>
          <w:b w:val="0"/>
          <w:color w:val="auto"/>
          <w:sz w:val="24"/>
          <w:szCs w:val="24"/>
        </w:rPr>
        <w:t xml:space="preserve"> индикатор; </w:t>
      </w:r>
      <w:r w:rsidRPr="00736F85">
        <w:rPr>
          <w:b w:val="0"/>
          <w:iCs/>
          <w:color w:val="auto"/>
          <w:sz w:val="24"/>
          <w:szCs w:val="24"/>
        </w:rPr>
        <w:t>4 —</w:t>
      </w:r>
      <w:r w:rsidRPr="00736F85">
        <w:rPr>
          <w:b w:val="0"/>
          <w:color w:val="auto"/>
          <w:sz w:val="24"/>
          <w:szCs w:val="24"/>
        </w:rPr>
        <w:t xml:space="preserve"> корпус прибора; </w:t>
      </w:r>
      <w:r w:rsidRPr="00736F85">
        <w:rPr>
          <w:b w:val="0"/>
          <w:iCs/>
          <w:color w:val="auto"/>
          <w:sz w:val="24"/>
          <w:szCs w:val="24"/>
        </w:rPr>
        <w:t>5</w:t>
      </w:r>
      <w:r w:rsidRPr="00736F85">
        <w:rPr>
          <w:b w:val="0"/>
          <w:color w:val="auto"/>
          <w:sz w:val="24"/>
          <w:szCs w:val="24"/>
        </w:rPr>
        <w:t xml:space="preserve"> — стержень; </w:t>
      </w:r>
      <w:r w:rsidRPr="00736F85">
        <w:rPr>
          <w:b w:val="0"/>
          <w:iCs/>
          <w:color w:val="auto"/>
          <w:sz w:val="24"/>
          <w:szCs w:val="24"/>
        </w:rPr>
        <w:t xml:space="preserve">6— </w:t>
      </w:r>
      <w:r w:rsidRPr="00736F85">
        <w:rPr>
          <w:b w:val="0"/>
          <w:color w:val="auto"/>
          <w:sz w:val="24"/>
          <w:szCs w:val="24"/>
        </w:rPr>
        <w:t>ручка для переноски; 7—эталон; 8—испытуемая конструкция</w:t>
      </w:r>
    </w:p>
    <w:p w14:paraId="6E01E105" w14:textId="712E976F" w:rsidR="00736F85" w:rsidRPr="00736F85" w:rsidRDefault="00736F85" w:rsidP="00736F85">
      <w:pPr>
        <w:pStyle w:val="3"/>
        <w:ind w:left="-426" w:right="119" w:firstLine="709"/>
        <w:jc w:val="both"/>
        <w:rPr>
          <w:b w:val="0"/>
          <w:color w:val="auto"/>
          <w:sz w:val="24"/>
          <w:szCs w:val="24"/>
        </w:rPr>
      </w:pPr>
      <w:r w:rsidRPr="00736F85">
        <w:rPr>
          <w:b w:val="0"/>
          <w:noProof/>
          <w:color w:val="auto"/>
          <w:sz w:val="24"/>
          <w:szCs w:val="24"/>
        </w:rPr>
        <w:drawing>
          <wp:inline distT="0" distB="0" distL="0" distR="0" wp14:anchorId="35DBC97F" wp14:editId="0E6FC6E9">
            <wp:extent cx="2705100" cy="21240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05100" cy="2124075"/>
                    </a:xfrm>
                    <a:prstGeom prst="rect">
                      <a:avLst/>
                    </a:prstGeom>
                    <a:noFill/>
                    <a:ln>
                      <a:noFill/>
                    </a:ln>
                  </pic:spPr>
                </pic:pic>
              </a:graphicData>
            </a:graphic>
          </wp:inline>
        </w:drawing>
      </w:r>
    </w:p>
    <w:p w14:paraId="59225E12" w14:textId="77777777" w:rsidR="00736F85" w:rsidRPr="00736F85" w:rsidRDefault="00736F85" w:rsidP="00736F85">
      <w:pPr>
        <w:pStyle w:val="3"/>
        <w:ind w:left="-426" w:right="119" w:firstLine="709"/>
        <w:jc w:val="both"/>
        <w:rPr>
          <w:b w:val="0"/>
          <w:color w:val="auto"/>
          <w:sz w:val="24"/>
          <w:szCs w:val="24"/>
        </w:rPr>
      </w:pPr>
      <w:r w:rsidRPr="00736F85">
        <w:rPr>
          <w:b w:val="0"/>
          <w:color w:val="auto"/>
          <w:sz w:val="24"/>
          <w:szCs w:val="24"/>
        </w:rPr>
        <w:t>Рис. 17. Проволочный тензометр сопротивления</w:t>
      </w:r>
    </w:p>
    <w:p w14:paraId="167FD00D" w14:textId="77777777" w:rsidR="00736F85" w:rsidRPr="00736F85" w:rsidRDefault="00736F85" w:rsidP="00736F85">
      <w:pPr>
        <w:pStyle w:val="3"/>
        <w:ind w:left="-426" w:right="119" w:firstLine="709"/>
        <w:jc w:val="both"/>
        <w:rPr>
          <w:b w:val="0"/>
          <w:color w:val="auto"/>
          <w:sz w:val="24"/>
          <w:szCs w:val="24"/>
        </w:rPr>
      </w:pPr>
      <w:r w:rsidRPr="00736F85">
        <w:rPr>
          <w:b w:val="0"/>
          <w:color w:val="auto"/>
          <w:sz w:val="24"/>
          <w:szCs w:val="24"/>
        </w:rPr>
        <w:t xml:space="preserve">1—проволока; 2—бумажная  основа; </w:t>
      </w:r>
      <w:r w:rsidRPr="00736F85">
        <w:rPr>
          <w:b w:val="0"/>
          <w:iCs/>
          <w:color w:val="auto"/>
          <w:sz w:val="24"/>
          <w:szCs w:val="24"/>
        </w:rPr>
        <w:t>3</w:t>
      </w:r>
      <w:r w:rsidRPr="00736F85">
        <w:rPr>
          <w:b w:val="0"/>
          <w:color w:val="auto"/>
          <w:sz w:val="24"/>
          <w:szCs w:val="24"/>
        </w:rPr>
        <w:t xml:space="preserve">—выводы из медной проволоки;   </w:t>
      </w:r>
      <w:r w:rsidRPr="00736F85">
        <w:rPr>
          <w:b w:val="0"/>
          <w:iCs/>
          <w:color w:val="auto"/>
          <w:sz w:val="24"/>
          <w:szCs w:val="24"/>
        </w:rPr>
        <w:t>4 —</w:t>
      </w:r>
      <w:r w:rsidRPr="00736F85">
        <w:rPr>
          <w:b w:val="0"/>
          <w:color w:val="auto"/>
          <w:sz w:val="24"/>
          <w:szCs w:val="24"/>
        </w:rPr>
        <w:t xml:space="preserve"> верхняя предохранительная бумажная полоска; 5—испытуемая конструкция</w:t>
      </w:r>
    </w:p>
    <w:p w14:paraId="405D51B3" w14:textId="77777777" w:rsidR="00736F85" w:rsidRPr="00736F85" w:rsidRDefault="00736F85" w:rsidP="00736F85">
      <w:pPr>
        <w:pStyle w:val="3"/>
        <w:ind w:left="-426" w:right="119" w:firstLine="709"/>
        <w:jc w:val="both"/>
        <w:rPr>
          <w:b w:val="0"/>
          <w:color w:val="auto"/>
          <w:sz w:val="24"/>
          <w:szCs w:val="24"/>
        </w:rPr>
      </w:pPr>
    </w:p>
    <w:p w14:paraId="571404BC"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Часто для измерения деформаций конструктивных элементов используют электрические тензометры, которые состоят из датчиков и регистрирующей аппаратуры. В качестве датчиков применяют элементы омического сопротивления, емкостные, индуктивные и др. Регистрирующую аппаратуру и датчики собирают в единую электрическую цепь. Принцип работы тензометров с датчиками омического сопротивления и мостовой электрической измерительной схемой основан на тензометрическом эффекте, заключающемся в том, что металлическая проволока меняет свое омическое сопротивление в зависимости от деформации при растягивающих или сжимающих напряжениях. Датчики</w:t>
      </w:r>
      <w:r w:rsidRPr="00736F85">
        <w:rPr>
          <w:rFonts w:ascii="Times New Roman" w:hAnsi="Times New Roman" w:cs="Times New Roman"/>
          <w:sz w:val="24"/>
          <w:szCs w:val="24"/>
        </w:rPr>
        <w:br/>
        <w:t>изготовляют из проволоки толщиной 0,02...0,08 мм, которую укладывают в виде петель одинаковой длины на полоску тонкой бумаги и приклеивают специальным клеем. Сверху на датчик также наклеивают тонкий лист бумаги для предохранения от повреждений (рис. 17).</w:t>
      </w:r>
    </w:p>
    <w:p w14:paraId="36068FCB"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Преимущества проволочных тензометров по сравнению с другими приборами измерения деформаций конструкций заключаются в их малых габаритах, массе и сравнительной простоте установки.</w:t>
      </w:r>
    </w:p>
    <w:p w14:paraId="34C71D03"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При испытаниях бетонных и железобетонных конструкций признаком, предшествующим появлению разрушительных деформаций, являются трещины</w:t>
      </w:r>
      <w:r w:rsidRPr="00736F85">
        <w:rPr>
          <w:rFonts w:ascii="Times New Roman" w:hAnsi="Times New Roman" w:cs="Times New Roman"/>
          <w:sz w:val="24"/>
          <w:szCs w:val="24"/>
        </w:rPr>
        <w:br/>
        <w:t xml:space="preserve">в местах наибольших перемещений элементов конструкций от приложенной нагрузки. Для </w:t>
      </w:r>
      <w:r w:rsidRPr="00736F85">
        <w:rPr>
          <w:rFonts w:ascii="Times New Roman" w:hAnsi="Times New Roman" w:cs="Times New Roman"/>
          <w:sz w:val="24"/>
          <w:szCs w:val="24"/>
        </w:rPr>
        <w:lastRenderedPageBreak/>
        <w:t>осмотра конструкций и измерения размеров трещин пользуются отсчетным микроскопом МПБ-2 (рис. 18, а) или лупой с увеличением в 2,5 раза (рис. 18,6). Микроскоп состоит из цилиндрической трубки с объективом, внутри которой между объективом и окуляром расположена шкала с ценой деления 0,1 мм. Микроскоп имеет 24-кратное увеличение.</w:t>
      </w:r>
    </w:p>
    <w:p w14:paraId="55B0D3C1"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Иногда для измерения размеров трещин используют щуп, представляющий собой набор тонких пластинок из стали различной толщины, закрепленных на одной оси. В набор входит 8...16 пластин толщиной 0,05...1 мм (рис. 18, в).</w:t>
      </w:r>
    </w:p>
    <w:p w14:paraId="7BB880E1"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Для получения динамических характеристик строительных конструкций используют ударную или вибрационную нагрузку. Простейшим методом получения</w:t>
      </w:r>
      <w:r w:rsidRPr="00736F85">
        <w:rPr>
          <w:rFonts w:ascii="Times New Roman" w:hAnsi="Times New Roman" w:cs="Times New Roman"/>
          <w:sz w:val="24"/>
          <w:szCs w:val="24"/>
        </w:rPr>
        <w:br/>
        <w:t>вертикальных колебаний конструкции является падение груза с определенной высоты.</w:t>
      </w:r>
    </w:p>
    <w:p w14:paraId="70353BE9"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Горизонтальные колебания могут быть также возбуждены грузом, подвешенным рядом с испытуемой конструкцией, который отклоняется на некоторое расстояние и при возвращении в исходное положение наносит удар в направлении, перпендикулярном поверхности конструкции. Недостатком приведенного метода получения вертикальных и горизонтальных колебаний является то, что при падении и ударе груз может вызвать местные разрушения конструкции.</w:t>
      </w:r>
    </w:p>
    <w:p w14:paraId="4548435E"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Более совершенным методом получения вынужденных колебаний конструкций является применение вибрационных установок (рис. 19), представляющих собой систему двух вращающихся дисков с неуравновешенными массами. При вращении дисков возникает центробежная сила.</w:t>
      </w:r>
    </w:p>
    <w:p w14:paraId="004D5261"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Для определения прочности бетонных, железобетонных и каменных конструкций без их разрушения применяют приборы механического действия. Молоток К. П. Кашкарова (рис. 21) состоит из корпуса с металлической рукояткой, на которую надета резиновая ручка, стального шарика, эталонного стального стержня, головки с внутренним упором, пружины для прижатия шарика к эталонному стержню.</w:t>
      </w:r>
    </w:p>
    <w:p w14:paraId="315E15ED"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Определение прочности материала конструкции</w:t>
      </w:r>
      <w:r w:rsidRPr="00736F85">
        <w:rPr>
          <w:rFonts w:ascii="Times New Roman" w:hAnsi="Times New Roman" w:cs="Times New Roman"/>
          <w:sz w:val="24"/>
          <w:szCs w:val="24"/>
        </w:rPr>
        <w:br/>
        <w:t xml:space="preserve">молотком Кашкарова заключается в том, что при ударе молотком по поверхности конструкции одновременно образуются два отпечатка диаметром </w:t>
      </w:r>
      <w:r w:rsidRPr="00736F85">
        <w:rPr>
          <w:rFonts w:ascii="Times New Roman" w:hAnsi="Times New Roman" w:cs="Times New Roman"/>
          <w:sz w:val="24"/>
          <w:szCs w:val="24"/>
          <w:lang w:val="en-US"/>
        </w:rPr>
        <w:t>d</w:t>
      </w:r>
      <w:r w:rsidRPr="00736F85">
        <w:rPr>
          <w:rFonts w:ascii="Times New Roman" w:hAnsi="Times New Roman" w:cs="Times New Roman"/>
          <w:sz w:val="24"/>
          <w:szCs w:val="24"/>
          <w:vertAlign w:val="subscript"/>
        </w:rPr>
        <w:t>б</w:t>
      </w:r>
      <w:r w:rsidRPr="00736F85">
        <w:rPr>
          <w:rFonts w:ascii="Times New Roman" w:hAnsi="Times New Roman" w:cs="Times New Roman"/>
          <w:sz w:val="24"/>
          <w:szCs w:val="24"/>
        </w:rPr>
        <w:t xml:space="preserve"> (на материале) и диаметром </w:t>
      </w:r>
      <w:r w:rsidRPr="00736F85">
        <w:rPr>
          <w:rFonts w:ascii="Times New Roman" w:hAnsi="Times New Roman" w:cs="Times New Roman"/>
          <w:sz w:val="24"/>
          <w:szCs w:val="24"/>
          <w:lang w:val="en-US"/>
        </w:rPr>
        <w:t>d</w:t>
      </w:r>
      <w:r w:rsidRPr="00736F85">
        <w:rPr>
          <w:rFonts w:ascii="Times New Roman" w:hAnsi="Times New Roman" w:cs="Times New Roman"/>
          <w:sz w:val="24"/>
          <w:szCs w:val="24"/>
          <w:vertAlign w:val="subscript"/>
        </w:rPr>
        <w:t>э</w:t>
      </w:r>
      <w:r w:rsidRPr="00736F85">
        <w:rPr>
          <w:rFonts w:ascii="Times New Roman" w:hAnsi="Times New Roman" w:cs="Times New Roman"/>
          <w:sz w:val="24"/>
          <w:szCs w:val="24"/>
        </w:rPr>
        <w:t xml:space="preserve"> (на эталонном стержне).</w:t>
      </w:r>
    </w:p>
    <w:p w14:paraId="017BF1E8"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После нанесения определенного числа ударов измеряют диаметры отпечатков на поверхности конструкции и соответствующих им отпечатков на эталонном стержне молотка. Диаметры лунок на материале и эталонном стержне измеряют с точностью до 0,1 мм</w:t>
      </w:r>
      <w:r w:rsidRPr="00736F85">
        <w:rPr>
          <w:rFonts w:ascii="Times New Roman" w:hAnsi="Times New Roman" w:cs="Times New Roman"/>
          <w:sz w:val="24"/>
          <w:szCs w:val="24"/>
        </w:rPr>
        <w:br/>
        <w:t xml:space="preserve">угловым масштабом. За расчетный диаметр принимают среднее арифметическое значение полученных замеров. Прочность материала в зависимости от отношения </w:t>
      </w:r>
      <w:r w:rsidRPr="00736F85">
        <w:rPr>
          <w:rFonts w:ascii="Times New Roman" w:hAnsi="Times New Roman" w:cs="Times New Roman"/>
          <w:sz w:val="24"/>
          <w:szCs w:val="24"/>
          <w:lang w:val="en-US"/>
        </w:rPr>
        <w:t>d</w:t>
      </w:r>
      <w:r w:rsidRPr="00736F85">
        <w:rPr>
          <w:rFonts w:ascii="Times New Roman" w:hAnsi="Times New Roman" w:cs="Times New Roman"/>
          <w:sz w:val="24"/>
          <w:szCs w:val="24"/>
          <w:vertAlign w:val="subscript"/>
        </w:rPr>
        <w:t>б</w:t>
      </w:r>
      <w:r w:rsidRPr="00736F85">
        <w:rPr>
          <w:rFonts w:ascii="Times New Roman" w:hAnsi="Times New Roman" w:cs="Times New Roman"/>
          <w:sz w:val="24"/>
          <w:szCs w:val="24"/>
        </w:rPr>
        <w:t xml:space="preserve"> /</w:t>
      </w:r>
      <w:r w:rsidRPr="00736F85">
        <w:rPr>
          <w:rFonts w:ascii="Times New Roman" w:hAnsi="Times New Roman" w:cs="Times New Roman"/>
          <w:sz w:val="24"/>
          <w:szCs w:val="24"/>
          <w:lang w:val="en-US"/>
        </w:rPr>
        <w:t>d</w:t>
      </w:r>
      <w:r w:rsidRPr="00736F85">
        <w:rPr>
          <w:rFonts w:ascii="Times New Roman" w:hAnsi="Times New Roman" w:cs="Times New Roman"/>
          <w:sz w:val="24"/>
          <w:szCs w:val="24"/>
          <w:vertAlign w:val="subscript"/>
        </w:rPr>
        <w:t>э</w:t>
      </w:r>
      <w:r w:rsidRPr="00736F85">
        <w:rPr>
          <w:rFonts w:ascii="Times New Roman" w:hAnsi="Times New Roman" w:cs="Times New Roman"/>
          <w:sz w:val="24"/>
          <w:szCs w:val="24"/>
        </w:rPr>
        <w:t xml:space="preserve"> определяют по </w:t>
      </w:r>
    </w:p>
    <w:p w14:paraId="0AFBF3C0" w14:textId="6DEE6436" w:rsidR="00736F85" w:rsidRPr="00736F85" w:rsidRDefault="00736F85" w:rsidP="00736F85">
      <w:pPr>
        <w:pStyle w:val="3"/>
        <w:ind w:left="-426" w:right="119" w:firstLine="0"/>
        <w:jc w:val="both"/>
        <w:rPr>
          <w:b w:val="0"/>
          <w:color w:val="auto"/>
          <w:sz w:val="24"/>
          <w:szCs w:val="24"/>
        </w:rPr>
      </w:pPr>
      <w:r w:rsidRPr="00736F85">
        <w:rPr>
          <w:b w:val="0"/>
          <w:noProof/>
          <w:color w:val="auto"/>
          <w:sz w:val="24"/>
          <w:szCs w:val="24"/>
        </w:rPr>
        <w:lastRenderedPageBreak/>
        <w:drawing>
          <wp:inline distT="0" distB="0" distL="0" distR="0" wp14:anchorId="4BCDE45A" wp14:editId="54AF8E2E">
            <wp:extent cx="1190625" cy="26860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90625" cy="2686050"/>
                    </a:xfrm>
                    <a:prstGeom prst="rect">
                      <a:avLst/>
                    </a:prstGeom>
                    <a:noFill/>
                    <a:ln>
                      <a:noFill/>
                    </a:ln>
                  </pic:spPr>
                </pic:pic>
              </a:graphicData>
            </a:graphic>
          </wp:inline>
        </w:drawing>
      </w:r>
      <w:r w:rsidRPr="00736F85">
        <w:rPr>
          <w:b w:val="0"/>
          <w:noProof/>
          <w:color w:val="auto"/>
          <w:sz w:val="24"/>
          <w:szCs w:val="24"/>
        </w:rPr>
        <w:drawing>
          <wp:inline distT="0" distB="0" distL="0" distR="0" wp14:anchorId="34BE3B05" wp14:editId="0B668F7F">
            <wp:extent cx="2800350" cy="19431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0350" cy="1943100"/>
                    </a:xfrm>
                    <a:prstGeom prst="rect">
                      <a:avLst/>
                    </a:prstGeom>
                    <a:noFill/>
                    <a:ln>
                      <a:noFill/>
                    </a:ln>
                  </pic:spPr>
                </pic:pic>
              </a:graphicData>
            </a:graphic>
          </wp:inline>
        </w:drawing>
      </w:r>
    </w:p>
    <w:p w14:paraId="7EC2D581" w14:textId="7D65E736" w:rsidR="00736F85" w:rsidRPr="00736F85" w:rsidRDefault="00736F85" w:rsidP="00736F85">
      <w:pPr>
        <w:pStyle w:val="3"/>
        <w:ind w:left="-426" w:right="119" w:firstLine="0"/>
        <w:jc w:val="both"/>
        <w:rPr>
          <w:b w:val="0"/>
          <w:color w:val="auto"/>
          <w:sz w:val="24"/>
          <w:szCs w:val="24"/>
        </w:rPr>
      </w:pPr>
      <w:r w:rsidRPr="00736F85">
        <w:rPr>
          <w:b w:val="0"/>
          <w:noProof/>
          <w:color w:val="auto"/>
          <w:sz w:val="24"/>
          <w:szCs w:val="24"/>
        </w:rPr>
        <w:drawing>
          <wp:inline distT="0" distB="0" distL="0" distR="0" wp14:anchorId="00EAFEFE" wp14:editId="5FB35237">
            <wp:extent cx="2409825" cy="12668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09825" cy="1266825"/>
                    </a:xfrm>
                    <a:prstGeom prst="rect">
                      <a:avLst/>
                    </a:prstGeom>
                    <a:noFill/>
                    <a:ln>
                      <a:noFill/>
                    </a:ln>
                  </pic:spPr>
                </pic:pic>
              </a:graphicData>
            </a:graphic>
          </wp:inline>
        </w:drawing>
      </w:r>
    </w:p>
    <w:p w14:paraId="1385A985" w14:textId="77777777" w:rsidR="00736F85" w:rsidRPr="00736F85" w:rsidRDefault="00736F85" w:rsidP="00736F85">
      <w:pPr>
        <w:spacing w:before="720"/>
        <w:ind w:left="-426" w:right="119"/>
        <w:rPr>
          <w:rFonts w:ascii="Times New Roman" w:hAnsi="Times New Roman" w:cs="Times New Roman"/>
          <w:sz w:val="24"/>
          <w:szCs w:val="24"/>
        </w:rPr>
      </w:pPr>
      <w:r w:rsidRPr="00736F85">
        <w:rPr>
          <w:rFonts w:ascii="Times New Roman" w:hAnsi="Times New Roman" w:cs="Times New Roman"/>
          <w:sz w:val="24"/>
          <w:szCs w:val="24"/>
        </w:rPr>
        <w:t>Рис. 18. Приборы для измерения раскрытия трещин</w:t>
      </w:r>
    </w:p>
    <w:p w14:paraId="09C5018D" w14:textId="77777777" w:rsidR="00736F85" w:rsidRPr="00736F85" w:rsidRDefault="00736F85" w:rsidP="00736F85">
      <w:pPr>
        <w:ind w:left="-426" w:right="119"/>
        <w:rPr>
          <w:rFonts w:ascii="Times New Roman" w:hAnsi="Times New Roman" w:cs="Times New Roman"/>
          <w:sz w:val="24"/>
          <w:szCs w:val="24"/>
        </w:rPr>
      </w:pPr>
      <w:r w:rsidRPr="00736F85">
        <w:rPr>
          <w:rFonts w:ascii="Times New Roman" w:hAnsi="Times New Roman" w:cs="Times New Roman"/>
          <w:sz w:val="24"/>
          <w:szCs w:val="24"/>
        </w:rPr>
        <w:t xml:space="preserve">а — отсчетный микроскоп МПБ-2; </w:t>
      </w:r>
      <w:r w:rsidRPr="00736F85">
        <w:rPr>
          <w:rFonts w:ascii="Times New Roman" w:hAnsi="Times New Roman" w:cs="Times New Roman"/>
          <w:iCs/>
          <w:sz w:val="24"/>
          <w:szCs w:val="24"/>
        </w:rPr>
        <w:t>б —</w:t>
      </w:r>
      <w:r w:rsidRPr="00736F85">
        <w:rPr>
          <w:rFonts w:ascii="Times New Roman" w:hAnsi="Times New Roman" w:cs="Times New Roman"/>
          <w:sz w:val="24"/>
          <w:szCs w:val="24"/>
        </w:rPr>
        <w:t xml:space="preserve"> измерение ширины раскрытия трещины лупой: 1 - трещина; </w:t>
      </w:r>
      <w:r w:rsidRPr="00736F85">
        <w:rPr>
          <w:rFonts w:ascii="Times New Roman" w:hAnsi="Times New Roman" w:cs="Times New Roman"/>
          <w:iCs/>
          <w:sz w:val="24"/>
          <w:szCs w:val="24"/>
        </w:rPr>
        <w:t>2—</w:t>
      </w:r>
      <w:r w:rsidRPr="00736F85">
        <w:rPr>
          <w:rFonts w:ascii="Times New Roman" w:hAnsi="Times New Roman" w:cs="Times New Roman"/>
          <w:sz w:val="24"/>
          <w:szCs w:val="24"/>
        </w:rPr>
        <w:t>деление шкалы лупы; в — щуп</w:t>
      </w:r>
    </w:p>
    <w:p w14:paraId="65D93478" w14:textId="2CDA9A85" w:rsidR="00736F85" w:rsidRPr="00736F85" w:rsidRDefault="00736F85" w:rsidP="00736F85">
      <w:pPr>
        <w:pStyle w:val="3"/>
        <w:ind w:left="-426" w:right="119" w:firstLine="0"/>
        <w:jc w:val="both"/>
        <w:rPr>
          <w:b w:val="0"/>
          <w:color w:val="auto"/>
          <w:sz w:val="24"/>
          <w:szCs w:val="24"/>
        </w:rPr>
      </w:pPr>
      <w:r w:rsidRPr="00736F85">
        <w:rPr>
          <w:b w:val="0"/>
          <w:noProof/>
          <w:color w:val="auto"/>
          <w:sz w:val="24"/>
          <w:szCs w:val="24"/>
        </w:rPr>
        <w:drawing>
          <wp:inline distT="0" distB="0" distL="0" distR="0" wp14:anchorId="52451763" wp14:editId="2734BA44">
            <wp:extent cx="2171700" cy="12287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71700" cy="1228725"/>
                    </a:xfrm>
                    <a:prstGeom prst="rect">
                      <a:avLst/>
                    </a:prstGeom>
                    <a:noFill/>
                    <a:ln>
                      <a:noFill/>
                    </a:ln>
                  </pic:spPr>
                </pic:pic>
              </a:graphicData>
            </a:graphic>
          </wp:inline>
        </w:drawing>
      </w:r>
    </w:p>
    <w:p w14:paraId="58BECCEA" w14:textId="77777777" w:rsidR="00736F85" w:rsidRPr="00736F85" w:rsidRDefault="00736F85" w:rsidP="00736F85">
      <w:pPr>
        <w:pStyle w:val="3"/>
        <w:ind w:left="-426" w:right="119" w:firstLine="0"/>
        <w:jc w:val="both"/>
        <w:rPr>
          <w:b w:val="0"/>
          <w:color w:val="auto"/>
          <w:sz w:val="24"/>
          <w:szCs w:val="24"/>
        </w:rPr>
      </w:pPr>
      <w:r w:rsidRPr="00736F85">
        <w:rPr>
          <w:b w:val="0"/>
          <w:color w:val="auto"/>
          <w:sz w:val="24"/>
          <w:szCs w:val="24"/>
        </w:rPr>
        <w:t>Рис. 19. Схема вибрационной машины</w:t>
      </w:r>
    </w:p>
    <w:p w14:paraId="2AC8075F" w14:textId="77777777" w:rsidR="00736F85" w:rsidRPr="00736F85" w:rsidRDefault="00736F85" w:rsidP="00736F85">
      <w:pPr>
        <w:pStyle w:val="3"/>
        <w:ind w:left="-426" w:right="119" w:firstLine="0"/>
        <w:jc w:val="both"/>
        <w:rPr>
          <w:b w:val="0"/>
          <w:color w:val="auto"/>
          <w:sz w:val="24"/>
          <w:szCs w:val="24"/>
        </w:rPr>
      </w:pPr>
    </w:p>
    <w:p w14:paraId="56CFA399" w14:textId="77777777" w:rsidR="00736F85" w:rsidRPr="00736F85" w:rsidRDefault="00736F85" w:rsidP="00736F85">
      <w:pPr>
        <w:ind w:left="-426" w:right="119"/>
        <w:jc w:val="both"/>
        <w:rPr>
          <w:rFonts w:ascii="Times New Roman" w:hAnsi="Times New Roman" w:cs="Times New Roman"/>
          <w:sz w:val="24"/>
          <w:szCs w:val="24"/>
        </w:rPr>
      </w:pPr>
      <w:r w:rsidRPr="00736F85">
        <w:rPr>
          <w:rFonts w:ascii="Times New Roman" w:hAnsi="Times New Roman" w:cs="Times New Roman"/>
          <w:sz w:val="24"/>
          <w:szCs w:val="24"/>
        </w:rPr>
        <w:t>тарировочной кривой (рис. 20). Если поверхность конструкции сильно увлажнена, полученное по графику значение прочности материала умножают на коэффициент 1,4.</w:t>
      </w:r>
    </w:p>
    <w:p w14:paraId="76C4077C"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 xml:space="preserve">Прочность каменных материалов без их разрушения определяют также </w:t>
      </w:r>
      <w:r w:rsidRPr="00736F85">
        <w:rPr>
          <w:rFonts w:ascii="Times New Roman" w:hAnsi="Times New Roman" w:cs="Times New Roman"/>
          <w:iCs/>
          <w:sz w:val="24"/>
          <w:szCs w:val="24"/>
        </w:rPr>
        <w:t>ультразвуковым методом,</w:t>
      </w:r>
      <w:r w:rsidRPr="00736F85">
        <w:rPr>
          <w:rFonts w:ascii="Times New Roman" w:hAnsi="Times New Roman" w:cs="Times New Roman"/>
          <w:sz w:val="24"/>
          <w:szCs w:val="24"/>
        </w:rPr>
        <w:t xml:space="preserve"> который основан на зависимости между скоростью прохождения ультразвука и в толще материала и его прочностью. Для указанных целей применяют электронно-акустическую аппаратуру — импульсный ультразвуковой прибор УКБ-1М (рис. 22). В комплекте аппаратуры имеется щуп-излучатель, который преобразует электрические импульсы, вырабатываемые высокочастотным генератором прибора, в упругие механические колебания. Щуп — приемник колебаний преобразует механические колебания в электрические и через усилитель передает на индикатор—электронно-лучевую трубку, на которой нанесены масштабные метки времени.</w:t>
      </w:r>
    </w:p>
    <w:p w14:paraId="59601742"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lastRenderedPageBreak/>
        <w:t>Зная расстояние между излучателем и приемником и время прохождения ультразвука через материал, можно вычислить скорость ультразвука:</w:t>
      </w:r>
    </w:p>
    <w:p w14:paraId="56691884" w14:textId="77777777" w:rsidR="00736F85" w:rsidRPr="00736F85" w:rsidRDefault="00736F85" w:rsidP="00736F85">
      <w:pPr>
        <w:ind w:left="-426" w:right="119"/>
        <w:jc w:val="both"/>
        <w:rPr>
          <w:rFonts w:ascii="Times New Roman" w:hAnsi="Times New Roman" w:cs="Times New Roman"/>
          <w:sz w:val="24"/>
          <w:szCs w:val="24"/>
        </w:rPr>
      </w:pPr>
      <w:r w:rsidRPr="00736F85">
        <w:rPr>
          <w:rFonts w:ascii="Times New Roman" w:hAnsi="Times New Roman" w:cs="Times New Roman"/>
          <w:sz w:val="24"/>
          <w:szCs w:val="24"/>
          <w:lang w:val="en-US"/>
        </w:rPr>
        <w:t>d</w:t>
      </w:r>
      <w:r w:rsidRPr="00736F85">
        <w:rPr>
          <w:rFonts w:ascii="Times New Roman" w:hAnsi="Times New Roman" w:cs="Times New Roman"/>
          <w:sz w:val="24"/>
          <w:szCs w:val="24"/>
          <w:vertAlign w:val="subscript"/>
        </w:rPr>
        <w:t>б</w:t>
      </w:r>
      <w:r w:rsidRPr="00736F85">
        <w:rPr>
          <w:rFonts w:ascii="Times New Roman" w:hAnsi="Times New Roman" w:cs="Times New Roman"/>
          <w:sz w:val="24"/>
          <w:szCs w:val="24"/>
        </w:rPr>
        <w:t>/</w:t>
      </w:r>
      <w:r w:rsidRPr="00736F85">
        <w:rPr>
          <w:rFonts w:ascii="Times New Roman" w:hAnsi="Times New Roman" w:cs="Times New Roman"/>
          <w:sz w:val="24"/>
          <w:szCs w:val="24"/>
          <w:lang w:val="en-US"/>
        </w:rPr>
        <w:t>d</w:t>
      </w:r>
      <w:r w:rsidRPr="00736F85">
        <w:rPr>
          <w:rFonts w:ascii="Times New Roman" w:hAnsi="Times New Roman" w:cs="Times New Roman"/>
          <w:sz w:val="24"/>
          <w:szCs w:val="24"/>
          <w:vertAlign w:val="subscript"/>
        </w:rPr>
        <w:t>э</w:t>
      </w:r>
      <w:r w:rsidRPr="00736F85">
        <w:rPr>
          <w:rFonts w:ascii="Times New Roman" w:hAnsi="Times New Roman" w:cs="Times New Roman"/>
          <w:sz w:val="24"/>
          <w:szCs w:val="24"/>
        </w:rPr>
        <w:t xml:space="preserve"> </w:t>
      </w:r>
    </w:p>
    <w:p w14:paraId="18DE5C1E" w14:textId="7AD68CDF" w:rsidR="00736F85" w:rsidRPr="00736F85" w:rsidRDefault="00736F85" w:rsidP="00736F85">
      <w:pPr>
        <w:pStyle w:val="3"/>
        <w:ind w:left="-426" w:right="119" w:firstLine="0"/>
        <w:jc w:val="both"/>
        <w:rPr>
          <w:b w:val="0"/>
          <w:color w:val="auto"/>
          <w:sz w:val="24"/>
          <w:szCs w:val="24"/>
        </w:rPr>
      </w:pPr>
      <w:r w:rsidRPr="00736F85">
        <w:rPr>
          <w:b w:val="0"/>
          <w:color w:val="auto"/>
          <w:sz w:val="24"/>
          <w:szCs w:val="24"/>
        </w:rPr>
        <w:t xml:space="preserve">      </w:t>
      </w:r>
      <w:r w:rsidRPr="00736F85">
        <w:rPr>
          <w:b w:val="0"/>
          <w:noProof/>
          <w:color w:val="auto"/>
          <w:sz w:val="24"/>
          <w:szCs w:val="24"/>
        </w:rPr>
        <w:drawing>
          <wp:inline distT="0" distB="0" distL="0" distR="0" wp14:anchorId="3F9F04E3" wp14:editId="1875D0C3">
            <wp:extent cx="5010150" cy="14382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10150" cy="1438275"/>
                    </a:xfrm>
                    <a:prstGeom prst="rect">
                      <a:avLst/>
                    </a:prstGeom>
                    <a:noFill/>
                    <a:ln>
                      <a:noFill/>
                    </a:ln>
                  </pic:spPr>
                </pic:pic>
              </a:graphicData>
            </a:graphic>
          </wp:inline>
        </w:drawing>
      </w:r>
    </w:p>
    <w:p w14:paraId="2580AE69" w14:textId="77777777" w:rsidR="00736F85" w:rsidRPr="00736F85" w:rsidRDefault="00736F85" w:rsidP="00736F85">
      <w:pPr>
        <w:pStyle w:val="3"/>
        <w:numPr>
          <w:ilvl w:val="0"/>
          <w:numId w:val="1"/>
        </w:numPr>
        <w:ind w:left="-426" w:right="119"/>
        <w:jc w:val="both"/>
        <w:rPr>
          <w:b w:val="0"/>
          <w:color w:val="auto"/>
          <w:sz w:val="24"/>
          <w:szCs w:val="24"/>
        </w:rPr>
      </w:pPr>
      <w:r w:rsidRPr="00736F85">
        <w:rPr>
          <w:b w:val="0"/>
          <w:color w:val="auto"/>
          <w:sz w:val="24"/>
          <w:szCs w:val="24"/>
        </w:rPr>
        <w:t xml:space="preserve">40      80    120  160  200  240  280 </w:t>
      </w:r>
    </w:p>
    <w:p w14:paraId="54AFBEDF" w14:textId="77777777" w:rsidR="00736F85" w:rsidRPr="00736F85" w:rsidRDefault="00736F85" w:rsidP="00736F85">
      <w:pPr>
        <w:pStyle w:val="3"/>
        <w:ind w:left="-426" w:right="119" w:firstLine="0"/>
        <w:jc w:val="both"/>
        <w:rPr>
          <w:b w:val="0"/>
          <w:color w:val="auto"/>
          <w:sz w:val="24"/>
          <w:szCs w:val="24"/>
        </w:rPr>
      </w:pPr>
      <w:r w:rsidRPr="00736F85">
        <w:rPr>
          <w:b w:val="0"/>
          <w:color w:val="auto"/>
          <w:sz w:val="24"/>
          <w:szCs w:val="24"/>
        </w:rPr>
        <w:t>Прочность материала, 10</w:t>
      </w:r>
      <w:r w:rsidRPr="00736F85">
        <w:rPr>
          <w:b w:val="0"/>
          <w:color w:val="auto"/>
          <w:sz w:val="24"/>
          <w:szCs w:val="24"/>
          <w:vertAlign w:val="superscript"/>
        </w:rPr>
        <w:t xml:space="preserve">5 </w:t>
      </w:r>
      <w:r w:rsidRPr="00736F85">
        <w:rPr>
          <w:b w:val="0"/>
          <w:color w:val="auto"/>
          <w:sz w:val="24"/>
          <w:szCs w:val="24"/>
        </w:rPr>
        <w:t xml:space="preserve">Па  </w:t>
      </w:r>
    </w:p>
    <w:p w14:paraId="753A4AD9" w14:textId="77777777" w:rsidR="00736F85" w:rsidRPr="00736F85" w:rsidRDefault="00736F85" w:rsidP="00736F85">
      <w:pPr>
        <w:pStyle w:val="3"/>
        <w:ind w:left="-426" w:right="119" w:firstLine="0"/>
        <w:jc w:val="both"/>
        <w:rPr>
          <w:b w:val="0"/>
          <w:color w:val="auto"/>
          <w:sz w:val="24"/>
          <w:szCs w:val="24"/>
        </w:rPr>
      </w:pPr>
      <w:r w:rsidRPr="00736F85">
        <w:rPr>
          <w:b w:val="0"/>
          <w:color w:val="auto"/>
          <w:sz w:val="24"/>
          <w:szCs w:val="24"/>
        </w:rPr>
        <w:t>Рис. 20.Тарировочная кривая                                 Рис. 21. Молоток К. П. Кашкарова</w:t>
      </w:r>
    </w:p>
    <w:p w14:paraId="58565EDE" w14:textId="77777777" w:rsidR="00736F85" w:rsidRPr="00736F85" w:rsidRDefault="00736F85" w:rsidP="00736F85">
      <w:pPr>
        <w:pStyle w:val="3"/>
        <w:ind w:left="-426" w:right="119" w:firstLine="0"/>
        <w:jc w:val="both"/>
        <w:rPr>
          <w:b w:val="0"/>
          <w:color w:val="auto"/>
          <w:sz w:val="24"/>
          <w:szCs w:val="24"/>
        </w:rPr>
      </w:pPr>
      <w:r w:rsidRPr="00736F85">
        <w:rPr>
          <w:b w:val="0"/>
          <w:color w:val="auto"/>
          <w:sz w:val="24"/>
          <w:szCs w:val="24"/>
        </w:rPr>
        <w:t xml:space="preserve">                                                                                   1 – корпус; 2 – металлическая рукоятка;</w:t>
      </w:r>
    </w:p>
    <w:p w14:paraId="04824431" w14:textId="77777777" w:rsidR="00736F85" w:rsidRPr="00736F85" w:rsidRDefault="00736F85" w:rsidP="00736F85">
      <w:pPr>
        <w:pStyle w:val="3"/>
        <w:ind w:left="-426" w:right="119" w:firstLine="0"/>
        <w:jc w:val="both"/>
        <w:rPr>
          <w:b w:val="0"/>
          <w:color w:val="auto"/>
          <w:sz w:val="24"/>
          <w:szCs w:val="24"/>
        </w:rPr>
      </w:pPr>
      <w:r w:rsidRPr="00736F85">
        <w:rPr>
          <w:b w:val="0"/>
          <w:color w:val="auto"/>
          <w:sz w:val="24"/>
          <w:szCs w:val="24"/>
        </w:rPr>
        <w:t xml:space="preserve">                                                                                   3 – резиновая ручка; 4 – головка;</w:t>
      </w:r>
    </w:p>
    <w:p w14:paraId="147EC19A" w14:textId="77777777" w:rsidR="00736F85" w:rsidRPr="00736F85" w:rsidRDefault="00736F85" w:rsidP="00736F85">
      <w:pPr>
        <w:pStyle w:val="3"/>
        <w:ind w:left="-426" w:right="119" w:firstLine="0"/>
        <w:jc w:val="both"/>
        <w:rPr>
          <w:b w:val="0"/>
          <w:color w:val="auto"/>
          <w:sz w:val="24"/>
          <w:szCs w:val="24"/>
        </w:rPr>
      </w:pPr>
      <w:r w:rsidRPr="00736F85">
        <w:rPr>
          <w:b w:val="0"/>
          <w:color w:val="auto"/>
          <w:sz w:val="24"/>
          <w:szCs w:val="24"/>
        </w:rPr>
        <w:t xml:space="preserve">                                                                                   5 – стальной шарик; 6 – стальной эталонный</w:t>
      </w:r>
    </w:p>
    <w:p w14:paraId="5DD5F474" w14:textId="77777777" w:rsidR="00736F85" w:rsidRPr="00736F85" w:rsidRDefault="00736F85" w:rsidP="00736F85">
      <w:pPr>
        <w:pStyle w:val="3"/>
        <w:ind w:left="-426" w:right="119" w:firstLine="0"/>
        <w:jc w:val="both"/>
        <w:rPr>
          <w:b w:val="0"/>
          <w:color w:val="auto"/>
          <w:sz w:val="24"/>
          <w:szCs w:val="24"/>
        </w:rPr>
      </w:pPr>
      <w:r w:rsidRPr="00736F85">
        <w:rPr>
          <w:b w:val="0"/>
          <w:color w:val="auto"/>
          <w:sz w:val="24"/>
          <w:szCs w:val="24"/>
        </w:rPr>
        <w:t xml:space="preserve">                                                                                   стержень; 7 – угловой масштаб;</w:t>
      </w:r>
    </w:p>
    <w:p w14:paraId="740FF93A" w14:textId="7B376362" w:rsidR="00736F85" w:rsidRPr="00736F85" w:rsidRDefault="00736F85" w:rsidP="00736F85">
      <w:pPr>
        <w:pStyle w:val="3"/>
        <w:ind w:left="-426" w:right="119" w:firstLine="0"/>
        <w:jc w:val="both"/>
        <w:rPr>
          <w:b w:val="0"/>
          <w:color w:val="auto"/>
          <w:sz w:val="24"/>
          <w:szCs w:val="24"/>
        </w:rPr>
      </w:pPr>
      <w:r w:rsidRPr="00736F85">
        <w:rPr>
          <w:b w:val="0"/>
          <w:noProof/>
          <w:color w:val="auto"/>
          <w:sz w:val="24"/>
          <w:szCs w:val="24"/>
        </w:rPr>
        <w:drawing>
          <wp:inline distT="0" distB="0" distL="0" distR="0" wp14:anchorId="528B4830" wp14:editId="64FA8E71">
            <wp:extent cx="3457575" cy="24765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57575" cy="2476500"/>
                    </a:xfrm>
                    <a:prstGeom prst="rect">
                      <a:avLst/>
                    </a:prstGeom>
                    <a:noFill/>
                    <a:ln>
                      <a:noFill/>
                    </a:ln>
                  </pic:spPr>
                </pic:pic>
              </a:graphicData>
            </a:graphic>
          </wp:inline>
        </w:drawing>
      </w:r>
    </w:p>
    <w:p w14:paraId="23D92646" w14:textId="77777777" w:rsidR="00736F85" w:rsidRPr="00736F85" w:rsidRDefault="00736F85" w:rsidP="00736F85">
      <w:pPr>
        <w:pStyle w:val="FR1"/>
        <w:spacing w:before="240"/>
        <w:ind w:left="-426" w:right="119"/>
        <w:jc w:val="center"/>
        <w:rPr>
          <w:rFonts w:ascii="Times New Roman" w:hAnsi="Times New Roman" w:cs="Times New Roman"/>
          <w:sz w:val="24"/>
          <w:szCs w:val="24"/>
        </w:rPr>
      </w:pPr>
      <w:r w:rsidRPr="00736F85">
        <w:rPr>
          <w:rFonts w:ascii="Times New Roman" w:hAnsi="Times New Roman" w:cs="Times New Roman"/>
          <w:sz w:val="24"/>
          <w:szCs w:val="24"/>
        </w:rPr>
        <w:t>Рис. 22. Схема прибора УКБ-1М</w:t>
      </w:r>
    </w:p>
    <w:p w14:paraId="5C9E1D2D" w14:textId="77777777" w:rsidR="00736F85" w:rsidRPr="00736F85" w:rsidRDefault="00736F85" w:rsidP="00736F85">
      <w:pPr>
        <w:pStyle w:val="FR1"/>
        <w:ind w:left="-426" w:right="119"/>
        <w:rPr>
          <w:rFonts w:ascii="Times New Roman" w:hAnsi="Times New Roman" w:cs="Times New Roman"/>
          <w:sz w:val="24"/>
          <w:szCs w:val="24"/>
        </w:rPr>
      </w:pPr>
      <w:r w:rsidRPr="00736F85">
        <w:rPr>
          <w:rFonts w:ascii="Times New Roman" w:hAnsi="Times New Roman" w:cs="Times New Roman"/>
          <w:sz w:val="24"/>
          <w:szCs w:val="24"/>
        </w:rPr>
        <w:t xml:space="preserve">1—испытуемая конструкция; 2— щуп-излучатель; 3 — генератор импульсов; </w:t>
      </w:r>
      <w:r w:rsidRPr="00736F85">
        <w:rPr>
          <w:rFonts w:ascii="Times New Roman" w:hAnsi="Times New Roman" w:cs="Times New Roman"/>
          <w:iCs/>
          <w:sz w:val="24"/>
          <w:szCs w:val="24"/>
        </w:rPr>
        <w:t>4 —</w:t>
      </w:r>
      <w:r w:rsidRPr="00736F85">
        <w:rPr>
          <w:rFonts w:ascii="Times New Roman" w:hAnsi="Times New Roman" w:cs="Times New Roman"/>
          <w:sz w:val="24"/>
          <w:szCs w:val="24"/>
        </w:rPr>
        <w:t xml:space="preserve"> задающий генератор; </w:t>
      </w:r>
      <w:r w:rsidRPr="00736F85">
        <w:rPr>
          <w:rFonts w:ascii="Times New Roman" w:hAnsi="Times New Roman" w:cs="Times New Roman"/>
          <w:iCs/>
          <w:sz w:val="24"/>
          <w:szCs w:val="24"/>
        </w:rPr>
        <w:t>5—</w:t>
      </w:r>
      <w:r w:rsidRPr="00736F85">
        <w:rPr>
          <w:rFonts w:ascii="Times New Roman" w:hAnsi="Times New Roman" w:cs="Times New Roman"/>
          <w:sz w:val="24"/>
          <w:szCs w:val="24"/>
        </w:rPr>
        <w:t xml:space="preserve">ждущая развертка; </w:t>
      </w:r>
      <w:r w:rsidRPr="00736F85">
        <w:rPr>
          <w:rFonts w:ascii="Times New Roman" w:hAnsi="Times New Roman" w:cs="Times New Roman"/>
          <w:iCs/>
          <w:sz w:val="24"/>
          <w:szCs w:val="24"/>
        </w:rPr>
        <w:t>6 —</w:t>
      </w:r>
      <w:r w:rsidRPr="00736F85">
        <w:rPr>
          <w:rFonts w:ascii="Times New Roman" w:hAnsi="Times New Roman" w:cs="Times New Roman"/>
          <w:sz w:val="24"/>
          <w:szCs w:val="24"/>
        </w:rPr>
        <w:t xml:space="preserve"> генератор меток времени; 7 — электронно-лучевая трубка; 8—усилитель; </w:t>
      </w:r>
      <w:r w:rsidRPr="00736F85">
        <w:rPr>
          <w:rFonts w:ascii="Times New Roman" w:hAnsi="Times New Roman" w:cs="Times New Roman"/>
          <w:iCs/>
          <w:sz w:val="24"/>
          <w:szCs w:val="24"/>
        </w:rPr>
        <w:t>9 —</w:t>
      </w:r>
      <w:r w:rsidRPr="00736F85">
        <w:rPr>
          <w:rFonts w:ascii="Times New Roman" w:hAnsi="Times New Roman" w:cs="Times New Roman"/>
          <w:sz w:val="24"/>
          <w:szCs w:val="24"/>
        </w:rPr>
        <w:t xml:space="preserve"> щуп-приемник</w:t>
      </w:r>
    </w:p>
    <w:p w14:paraId="38D227B5" w14:textId="77777777" w:rsidR="00736F85" w:rsidRPr="00736F85" w:rsidRDefault="00736F85" w:rsidP="00736F85">
      <w:pPr>
        <w:pStyle w:val="FR1"/>
        <w:ind w:left="-426" w:right="119"/>
        <w:rPr>
          <w:rFonts w:ascii="Times New Roman" w:hAnsi="Times New Roman" w:cs="Times New Roman"/>
          <w:sz w:val="24"/>
          <w:szCs w:val="24"/>
        </w:rPr>
      </w:pPr>
    </w:p>
    <w:p w14:paraId="714A14DB" w14:textId="77777777" w:rsidR="00736F85" w:rsidRPr="00736F85" w:rsidRDefault="00736F85" w:rsidP="00736F85">
      <w:pPr>
        <w:pStyle w:val="FR1"/>
        <w:ind w:left="-426" w:right="119"/>
        <w:rPr>
          <w:rFonts w:ascii="Times New Roman" w:hAnsi="Times New Roman" w:cs="Times New Roman"/>
          <w:sz w:val="24"/>
          <w:szCs w:val="24"/>
        </w:rPr>
      </w:pPr>
      <w:r w:rsidRPr="00736F85">
        <w:rPr>
          <w:rFonts w:ascii="Times New Roman" w:hAnsi="Times New Roman" w:cs="Times New Roman"/>
          <w:sz w:val="24"/>
          <w:szCs w:val="24"/>
          <w:lang w:val="en-US"/>
        </w:rPr>
        <w:t>v</w:t>
      </w:r>
      <w:r w:rsidRPr="00736F85">
        <w:rPr>
          <w:rFonts w:ascii="Times New Roman" w:hAnsi="Times New Roman" w:cs="Times New Roman"/>
          <w:sz w:val="24"/>
          <w:szCs w:val="24"/>
        </w:rPr>
        <w:t xml:space="preserve"> = </w:t>
      </w:r>
      <w:r w:rsidRPr="00736F85">
        <w:rPr>
          <w:rFonts w:ascii="Times New Roman" w:hAnsi="Times New Roman" w:cs="Times New Roman"/>
          <w:sz w:val="24"/>
          <w:szCs w:val="24"/>
          <w:lang w:val="en-US"/>
        </w:rPr>
        <w:t>S</w:t>
      </w:r>
      <w:r w:rsidRPr="00736F85">
        <w:rPr>
          <w:rFonts w:ascii="Times New Roman" w:hAnsi="Times New Roman" w:cs="Times New Roman"/>
          <w:sz w:val="24"/>
          <w:szCs w:val="24"/>
        </w:rPr>
        <w:t>/</w:t>
      </w:r>
      <w:r w:rsidRPr="00736F85">
        <w:rPr>
          <w:rFonts w:ascii="Times New Roman" w:hAnsi="Times New Roman" w:cs="Times New Roman"/>
          <w:sz w:val="24"/>
          <w:szCs w:val="24"/>
          <w:lang w:val="en-US"/>
        </w:rPr>
        <w:t>t</w:t>
      </w:r>
      <w:r w:rsidRPr="00736F85">
        <w:rPr>
          <w:rFonts w:ascii="Times New Roman" w:hAnsi="Times New Roman" w:cs="Times New Roman"/>
          <w:sz w:val="24"/>
          <w:szCs w:val="24"/>
        </w:rPr>
        <w:t>,</w:t>
      </w:r>
    </w:p>
    <w:p w14:paraId="420F080D" w14:textId="77777777" w:rsidR="00736F85" w:rsidRPr="00736F85" w:rsidRDefault="00736F85" w:rsidP="00736F85">
      <w:pPr>
        <w:pStyle w:val="FR1"/>
        <w:ind w:left="-426" w:right="119"/>
        <w:jc w:val="both"/>
        <w:rPr>
          <w:rFonts w:ascii="Times New Roman" w:hAnsi="Times New Roman" w:cs="Times New Roman"/>
          <w:sz w:val="24"/>
          <w:szCs w:val="24"/>
        </w:rPr>
      </w:pPr>
      <w:r w:rsidRPr="00736F85">
        <w:rPr>
          <w:rFonts w:ascii="Times New Roman" w:hAnsi="Times New Roman" w:cs="Times New Roman"/>
          <w:sz w:val="24"/>
          <w:szCs w:val="24"/>
        </w:rPr>
        <w:t xml:space="preserve">где  </w:t>
      </w:r>
      <w:r w:rsidRPr="00736F85">
        <w:rPr>
          <w:rFonts w:ascii="Times New Roman" w:hAnsi="Times New Roman" w:cs="Times New Roman"/>
          <w:sz w:val="24"/>
          <w:szCs w:val="24"/>
          <w:lang w:val="en-US"/>
        </w:rPr>
        <w:t>S</w:t>
      </w:r>
      <w:r w:rsidRPr="00736F85">
        <w:rPr>
          <w:rFonts w:ascii="Times New Roman" w:hAnsi="Times New Roman" w:cs="Times New Roman"/>
          <w:sz w:val="24"/>
          <w:szCs w:val="24"/>
        </w:rPr>
        <w:t xml:space="preserve">—расстояние между датчиком и приемником, мм; </w:t>
      </w:r>
      <w:r w:rsidRPr="00736F85">
        <w:rPr>
          <w:rFonts w:ascii="Times New Roman" w:hAnsi="Times New Roman" w:cs="Times New Roman"/>
          <w:sz w:val="24"/>
          <w:szCs w:val="24"/>
          <w:lang w:val="en-US"/>
        </w:rPr>
        <w:t>t</w:t>
      </w:r>
      <w:r w:rsidRPr="00736F85">
        <w:rPr>
          <w:rFonts w:ascii="Times New Roman" w:hAnsi="Times New Roman" w:cs="Times New Roman"/>
          <w:iCs/>
          <w:sz w:val="24"/>
          <w:szCs w:val="24"/>
        </w:rPr>
        <w:t>—</w:t>
      </w:r>
      <w:r w:rsidRPr="00736F85">
        <w:rPr>
          <w:rFonts w:ascii="Times New Roman" w:hAnsi="Times New Roman" w:cs="Times New Roman"/>
          <w:sz w:val="24"/>
          <w:szCs w:val="24"/>
        </w:rPr>
        <w:t>время распространения ультразвука, мкс.</w:t>
      </w:r>
    </w:p>
    <w:p w14:paraId="55B4A32D" w14:textId="77777777" w:rsidR="00736F85" w:rsidRPr="00736F85" w:rsidRDefault="00736F85" w:rsidP="00736F85">
      <w:pPr>
        <w:ind w:left="-426" w:right="119"/>
        <w:jc w:val="both"/>
        <w:rPr>
          <w:rFonts w:ascii="Times New Roman" w:hAnsi="Times New Roman" w:cs="Times New Roman"/>
          <w:sz w:val="24"/>
          <w:szCs w:val="24"/>
        </w:rPr>
      </w:pPr>
      <w:r w:rsidRPr="00736F85">
        <w:rPr>
          <w:rFonts w:ascii="Times New Roman" w:hAnsi="Times New Roman" w:cs="Times New Roman"/>
          <w:sz w:val="24"/>
          <w:szCs w:val="24"/>
        </w:rPr>
        <w:t xml:space="preserve">Прочность материала определяют по заранее заготовленным тарировочным кривым для каждого вида материала. Тарировку выполняют на основании испытаний контрольных образцов, прочность которых определяют в лабораторных условиях.  </w:t>
      </w:r>
    </w:p>
    <w:p w14:paraId="0DE4E7FE" w14:textId="123367B9" w:rsidR="00736F85" w:rsidRPr="00736F85" w:rsidRDefault="00736F85" w:rsidP="00736F85">
      <w:pPr>
        <w:pStyle w:val="3"/>
        <w:ind w:left="-426" w:right="119" w:firstLine="0"/>
        <w:jc w:val="both"/>
        <w:rPr>
          <w:b w:val="0"/>
          <w:color w:val="auto"/>
          <w:sz w:val="24"/>
          <w:szCs w:val="24"/>
        </w:rPr>
      </w:pPr>
      <w:r w:rsidRPr="00736F85">
        <w:rPr>
          <w:b w:val="0"/>
          <w:noProof/>
          <w:color w:val="auto"/>
          <w:sz w:val="24"/>
          <w:szCs w:val="24"/>
        </w:rPr>
        <w:lastRenderedPageBreak/>
        <w:drawing>
          <wp:inline distT="0" distB="0" distL="0" distR="0" wp14:anchorId="445D3D78" wp14:editId="7A61BA42">
            <wp:extent cx="2543175" cy="12763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43175" cy="1276350"/>
                    </a:xfrm>
                    <a:prstGeom prst="rect">
                      <a:avLst/>
                    </a:prstGeom>
                    <a:noFill/>
                    <a:ln>
                      <a:noFill/>
                    </a:ln>
                  </pic:spPr>
                </pic:pic>
              </a:graphicData>
            </a:graphic>
          </wp:inline>
        </w:drawing>
      </w:r>
    </w:p>
    <w:p w14:paraId="21A4AB4E" w14:textId="77777777" w:rsidR="00736F85" w:rsidRPr="00736F85" w:rsidRDefault="00736F85" w:rsidP="00736F85">
      <w:pPr>
        <w:pStyle w:val="FR1"/>
        <w:spacing w:before="260"/>
        <w:ind w:left="-426" w:right="119"/>
        <w:rPr>
          <w:rFonts w:ascii="Times New Roman" w:hAnsi="Times New Roman" w:cs="Times New Roman"/>
          <w:sz w:val="24"/>
          <w:szCs w:val="24"/>
        </w:rPr>
      </w:pPr>
      <w:r w:rsidRPr="00736F85">
        <w:rPr>
          <w:rFonts w:ascii="Times New Roman" w:hAnsi="Times New Roman" w:cs="Times New Roman"/>
          <w:sz w:val="24"/>
          <w:szCs w:val="24"/>
        </w:rPr>
        <w:t xml:space="preserve">Рис. 23. Прибор ИСМ для определения сечения металла: </w:t>
      </w:r>
      <w:r w:rsidRPr="00736F85">
        <w:rPr>
          <w:rFonts w:ascii="Times New Roman" w:hAnsi="Times New Roman" w:cs="Times New Roman"/>
          <w:iCs/>
          <w:sz w:val="24"/>
          <w:szCs w:val="24"/>
        </w:rPr>
        <w:t>1—</w:t>
      </w:r>
      <w:r w:rsidRPr="00736F85">
        <w:rPr>
          <w:rFonts w:ascii="Times New Roman" w:hAnsi="Times New Roman" w:cs="Times New Roman"/>
          <w:sz w:val="24"/>
          <w:szCs w:val="24"/>
        </w:rPr>
        <w:t xml:space="preserve">шкала прибора; </w:t>
      </w:r>
      <w:r w:rsidRPr="00736F85">
        <w:rPr>
          <w:rFonts w:ascii="Times New Roman" w:hAnsi="Times New Roman" w:cs="Times New Roman"/>
          <w:iCs/>
          <w:sz w:val="24"/>
          <w:szCs w:val="24"/>
        </w:rPr>
        <w:t>2</w:t>
      </w:r>
      <w:r w:rsidRPr="00736F85">
        <w:rPr>
          <w:rFonts w:ascii="Times New Roman" w:hAnsi="Times New Roman" w:cs="Times New Roman"/>
          <w:sz w:val="24"/>
          <w:szCs w:val="24"/>
        </w:rPr>
        <w:t>—щуп</w:t>
      </w:r>
    </w:p>
    <w:p w14:paraId="454C935F" w14:textId="00D507BB" w:rsidR="00736F85" w:rsidRPr="00736F85" w:rsidRDefault="00736F85" w:rsidP="00736F85">
      <w:pPr>
        <w:pStyle w:val="FR1"/>
        <w:spacing w:before="260"/>
        <w:ind w:left="-426" w:right="119"/>
        <w:rPr>
          <w:rFonts w:ascii="Times New Roman" w:hAnsi="Times New Roman" w:cs="Times New Roman"/>
          <w:sz w:val="24"/>
          <w:szCs w:val="24"/>
        </w:rPr>
      </w:pPr>
      <w:r w:rsidRPr="00736F85">
        <w:rPr>
          <w:rFonts w:ascii="Times New Roman" w:hAnsi="Times New Roman" w:cs="Times New Roman"/>
          <w:sz w:val="24"/>
          <w:szCs w:val="24"/>
        </w:rPr>
        <w:drawing>
          <wp:inline distT="0" distB="0" distL="0" distR="0" wp14:anchorId="480BEAE0" wp14:editId="242A2B8A">
            <wp:extent cx="2543175" cy="19621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43175" cy="1962150"/>
                    </a:xfrm>
                    <a:prstGeom prst="rect">
                      <a:avLst/>
                    </a:prstGeom>
                    <a:noFill/>
                    <a:ln>
                      <a:noFill/>
                    </a:ln>
                  </pic:spPr>
                </pic:pic>
              </a:graphicData>
            </a:graphic>
          </wp:inline>
        </w:drawing>
      </w:r>
    </w:p>
    <w:p w14:paraId="25BE7AA8" w14:textId="77777777" w:rsidR="00736F85" w:rsidRPr="00736F85" w:rsidRDefault="00736F85" w:rsidP="00736F85">
      <w:pPr>
        <w:pStyle w:val="FR1"/>
        <w:spacing w:before="660"/>
        <w:ind w:left="-426" w:right="119"/>
        <w:rPr>
          <w:rFonts w:ascii="Times New Roman" w:hAnsi="Times New Roman" w:cs="Times New Roman"/>
          <w:sz w:val="24"/>
          <w:szCs w:val="24"/>
        </w:rPr>
      </w:pPr>
      <w:r w:rsidRPr="00736F85">
        <w:rPr>
          <w:rFonts w:ascii="Times New Roman" w:hAnsi="Times New Roman" w:cs="Times New Roman"/>
          <w:sz w:val="24"/>
          <w:szCs w:val="24"/>
        </w:rPr>
        <w:t>Рис. 24. Металлоискатель</w:t>
      </w:r>
    </w:p>
    <w:p w14:paraId="17743C07" w14:textId="77777777" w:rsidR="00736F85" w:rsidRPr="00736F85" w:rsidRDefault="00736F85" w:rsidP="00736F85">
      <w:pPr>
        <w:pStyle w:val="FR1"/>
        <w:ind w:left="-426" w:right="119"/>
        <w:rPr>
          <w:rFonts w:ascii="Times New Roman" w:hAnsi="Times New Roman" w:cs="Times New Roman"/>
          <w:sz w:val="24"/>
          <w:szCs w:val="24"/>
        </w:rPr>
      </w:pPr>
      <w:r w:rsidRPr="00736F85">
        <w:rPr>
          <w:rFonts w:ascii="Times New Roman" w:hAnsi="Times New Roman" w:cs="Times New Roman"/>
          <w:sz w:val="24"/>
          <w:szCs w:val="24"/>
        </w:rPr>
        <w:t xml:space="preserve">1 — наушники; </w:t>
      </w:r>
      <w:r w:rsidRPr="00736F85">
        <w:rPr>
          <w:rFonts w:ascii="Times New Roman" w:hAnsi="Times New Roman" w:cs="Times New Roman"/>
          <w:iCs/>
          <w:sz w:val="24"/>
          <w:szCs w:val="24"/>
        </w:rPr>
        <w:t>2 —</w:t>
      </w:r>
      <w:r w:rsidRPr="00736F85">
        <w:rPr>
          <w:rFonts w:ascii="Times New Roman" w:hAnsi="Times New Roman" w:cs="Times New Roman"/>
          <w:sz w:val="24"/>
          <w:szCs w:val="24"/>
        </w:rPr>
        <w:t xml:space="preserve"> составная ручка (шток); </w:t>
      </w:r>
      <w:r w:rsidRPr="00736F85">
        <w:rPr>
          <w:rFonts w:ascii="Times New Roman" w:hAnsi="Times New Roman" w:cs="Times New Roman"/>
          <w:iCs/>
          <w:sz w:val="24"/>
          <w:szCs w:val="24"/>
        </w:rPr>
        <w:t>3</w:t>
      </w:r>
      <w:r w:rsidRPr="00736F85">
        <w:rPr>
          <w:rFonts w:ascii="Times New Roman" w:hAnsi="Times New Roman" w:cs="Times New Roman"/>
          <w:sz w:val="24"/>
          <w:szCs w:val="24"/>
        </w:rPr>
        <w:t xml:space="preserve">—батарея—источник постоянного  тока;  </w:t>
      </w:r>
      <w:r w:rsidRPr="00736F85">
        <w:rPr>
          <w:rFonts w:ascii="Times New Roman" w:hAnsi="Times New Roman" w:cs="Times New Roman"/>
          <w:iCs/>
          <w:sz w:val="24"/>
          <w:szCs w:val="24"/>
        </w:rPr>
        <w:t>4—</w:t>
      </w:r>
      <w:r w:rsidRPr="00736F85">
        <w:rPr>
          <w:rFonts w:ascii="Times New Roman" w:hAnsi="Times New Roman" w:cs="Times New Roman"/>
          <w:sz w:val="24"/>
          <w:szCs w:val="24"/>
        </w:rPr>
        <w:t>контурное кольцо</w:t>
      </w:r>
    </w:p>
    <w:p w14:paraId="612F8679"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iCs/>
          <w:sz w:val="24"/>
          <w:szCs w:val="24"/>
        </w:rPr>
        <w:t>Прибор ИСМ</w:t>
      </w:r>
      <w:r w:rsidRPr="00736F85">
        <w:rPr>
          <w:rFonts w:ascii="Times New Roman" w:hAnsi="Times New Roman" w:cs="Times New Roman"/>
          <w:sz w:val="24"/>
          <w:szCs w:val="24"/>
        </w:rPr>
        <w:t xml:space="preserve"> предназначен для определения (рис. 23) направления и места расположения скрытых металлических конструкций, толщины защитного слоя арматуры железобетонных конструкций (расстояние от поверхности прозвучивания до поверхности расположения металлических элементов в теле конструкции), а также нахождения скрытых металлических профилей.</w:t>
      </w:r>
    </w:p>
    <w:p w14:paraId="7746B70E"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Для определения наличия и места расположения металла в конструкции щуп прибора подносят вплотную к элементу и перемещают по его поверхности в двух взаимно перпендикулярных направлениях. Металл обнаруживают по отклонению стрелки прибора от положения 0.</w:t>
      </w:r>
    </w:p>
    <w:p w14:paraId="6EE991E3"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Место расположения скрытого элемента выявляют путем возвратно-поступательного движения и вращательного перемещения щупа до такого положения, при котором стрелка прибора показывает наибольшее отклонение. Это положение щупа на поверхности конструкции фиксируют нанесением рисок. Прямая, соединяющая риски на концах конструкции, представляет собой проекцию оси скрытой металлоконструкции.</w:t>
      </w:r>
    </w:p>
    <w:p w14:paraId="118EB0C5"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 xml:space="preserve">Для определения номера профиля и толщины защитного слоя конструкции на подвижную планку щупа устанавливают эталонный брусок толщиной 2,5 см. Полученные показатели (без толщины эталонного бруска) записывают в журнал. По таблице на внутренней стороне крышки прибора находят номер профиля. Расстояние до поверхности конструкции определяют по формуле </w:t>
      </w:r>
    </w:p>
    <w:p w14:paraId="2A20406C"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lang w:val="en-US"/>
        </w:rPr>
        <w:t>L</w:t>
      </w:r>
      <w:r w:rsidRPr="00736F85">
        <w:rPr>
          <w:rFonts w:ascii="Times New Roman" w:hAnsi="Times New Roman" w:cs="Times New Roman"/>
          <w:sz w:val="24"/>
          <w:szCs w:val="24"/>
        </w:rPr>
        <w:t xml:space="preserve"> = </w:t>
      </w:r>
      <w:r w:rsidRPr="00736F85">
        <w:rPr>
          <w:rFonts w:ascii="Times New Roman" w:hAnsi="Times New Roman" w:cs="Times New Roman"/>
          <w:sz w:val="24"/>
          <w:szCs w:val="24"/>
          <w:lang w:val="en-US"/>
        </w:rPr>
        <w:t>l</w:t>
      </w:r>
      <w:r w:rsidRPr="00736F85">
        <w:rPr>
          <w:rFonts w:ascii="Times New Roman" w:hAnsi="Times New Roman" w:cs="Times New Roman"/>
          <w:sz w:val="24"/>
          <w:szCs w:val="24"/>
        </w:rPr>
        <w:t xml:space="preserve"> – </w:t>
      </w:r>
      <w:r w:rsidRPr="00736F85">
        <w:rPr>
          <w:rFonts w:ascii="Times New Roman" w:hAnsi="Times New Roman" w:cs="Times New Roman"/>
          <w:sz w:val="24"/>
          <w:szCs w:val="24"/>
          <w:lang w:val="en-US"/>
        </w:rPr>
        <w:t>b</w:t>
      </w:r>
      <w:r w:rsidRPr="00736F85">
        <w:rPr>
          <w:rFonts w:ascii="Times New Roman" w:hAnsi="Times New Roman" w:cs="Times New Roman"/>
          <w:sz w:val="24"/>
          <w:szCs w:val="24"/>
        </w:rPr>
        <w:t>,</w:t>
      </w:r>
    </w:p>
    <w:p w14:paraId="32543452"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lastRenderedPageBreak/>
        <w:t xml:space="preserve">Где </w:t>
      </w:r>
      <w:r w:rsidRPr="00736F85">
        <w:rPr>
          <w:rFonts w:ascii="Times New Roman" w:hAnsi="Times New Roman" w:cs="Times New Roman"/>
          <w:sz w:val="24"/>
          <w:szCs w:val="24"/>
          <w:lang w:val="en-US"/>
        </w:rPr>
        <w:t>L</w:t>
      </w:r>
      <w:r w:rsidRPr="00736F85">
        <w:rPr>
          <w:rFonts w:ascii="Times New Roman" w:hAnsi="Times New Roman" w:cs="Times New Roman"/>
          <w:iCs/>
          <w:sz w:val="24"/>
          <w:szCs w:val="24"/>
        </w:rPr>
        <w:t xml:space="preserve"> —</w:t>
      </w:r>
      <w:r w:rsidRPr="00736F85">
        <w:rPr>
          <w:rFonts w:ascii="Times New Roman" w:hAnsi="Times New Roman" w:cs="Times New Roman"/>
          <w:sz w:val="24"/>
          <w:szCs w:val="24"/>
        </w:rPr>
        <w:t xml:space="preserve"> эталонное расстояние, мм, определяемое по таблице; </w:t>
      </w:r>
      <w:r w:rsidRPr="00736F85">
        <w:rPr>
          <w:rFonts w:ascii="Times New Roman" w:hAnsi="Times New Roman" w:cs="Times New Roman"/>
          <w:sz w:val="24"/>
          <w:szCs w:val="24"/>
          <w:lang w:val="en-US"/>
        </w:rPr>
        <w:t>b</w:t>
      </w:r>
      <w:r w:rsidRPr="00736F85">
        <w:rPr>
          <w:rFonts w:ascii="Times New Roman" w:hAnsi="Times New Roman" w:cs="Times New Roman"/>
          <w:iCs/>
          <w:sz w:val="24"/>
          <w:szCs w:val="24"/>
        </w:rPr>
        <w:t xml:space="preserve"> — </w:t>
      </w:r>
      <w:r w:rsidRPr="00736F85">
        <w:rPr>
          <w:rFonts w:ascii="Times New Roman" w:hAnsi="Times New Roman" w:cs="Times New Roman"/>
          <w:sz w:val="24"/>
          <w:szCs w:val="24"/>
        </w:rPr>
        <w:t>показания на шкале подвижной системы, мм.</w:t>
      </w:r>
    </w:p>
    <w:p w14:paraId="6367F365"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Для грубого определения наличия и расположения в конструкциях зданий металлических элементов применяют металлоискатель (рис. 24).</w:t>
      </w:r>
    </w:p>
    <w:p w14:paraId="25F16014"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Геодезический контроль за осадками зданий осуществляют при помощи нивелиров. Наблюдению предшествует подготовительная работа по установке опорных реперов и марок. В качестве опорных реперов чаще всего используют городскую геодезическую сеть. Для наблюдения за осадками несущих конструкций закладывают осадочные марки, на которые в процессе нивелирования устанавливают рейки. Нивелирование осадочных марок выполняют высокоточными или точными нивелирами по заранее составленной схеме нивелирования.</w:t>
      </w:r>
    </w:p>
    <w:p w14:paraId="37FFB8CE" w14:textId="77777777" w:rsidR="00736F85" w:rsidRPr="00C104F1" w:rsidRDefault="00736F85" w:rsidP="00736F85">
      <w:pPr>
        <w:ind w:left="-426" w:right="119" w:firstLine="709"/>
        <w:jc w:val="both"/>
      </w:pPr>
    </w:p>
    <w:p w14:paraId="5C084A83" w14:textId="7F0A0A11" w:rsidR="00736F85" w:rsidRDefault="00736F85" w:rsidP="00736F85">
      <w:pPr>
        <w:jc w:val="center"/>
        <w:rPr>
          <w:rFonts w:ascii="Times New Roman" w:hAnsi="Times New Roman" w:cs="Times New Roman"/>
          <w:color w:val="FF0000"/>
          <w:sz w:val="24"/>
          <w:szCs w:val="24"/>
        </w:rPr>
      </w:pPr>
      <w:r w:rsidRPr="00736F85">
        <w:rPr>
          <w:rFonts w:ascii="Times New Roman" w:hAnsi="Times New Roman" w:cs="Times New Roman"/>
          <w:color w:val="FF0000"/>
          <w:sz w:val="24"/>
          <w:szCs w:val="24"/>
        </w:rPr>
        <w:t>05.02.22 (2пара)</w:t>
      </w:r>
    </w:p>
    <w:p w14:paraId="3F312F47" w14:textId="6D5E6A97" w:rsidR="00736F85" w:rsidRDefault="00736F85" w:rsidP="00736F85">
      <w:pPr>
        <w:rPr>
          <w:rFonts w:ascii="Times New Roman" w:hAnsi="Times New Roman" w:cs="Times New Roman"/>
          <w:color w:val="FF0000"/>
          <w:sz w:val="24"/>
          <w:szCs w:val="24"/>
        </w:rPr>
      </w:pPr>
      <w:r>
        <w:rPr>
          <w:rFonts w:ascii="Times New Roman" w:hAnsi="Times New Roman" w:cs="Times New Roman"/>
          <w:color w:val="FF0000"/>
          <w:sz w:val="24"/>
          <w:szCs w:val="24"/>
        </w:rPr>
        <w:t>Законспектировать лекцию.</w:t>
      </w:r>
    </w:p>
    <w:p w14:paraId="30BF0A55" w14:textId="503DED99" w:rsidR="00736F85" w:rsidRPr="00736F85" w:rsidRDefault="00736F85" w:rsidP="00736F85">
      <w:pPr>
        <w:ind w:left="-426" w:right="119"/>
        <w:jc w:val="center"/>
        <w:rPr>
          <w:rFonts w:ascii="Times New Roman" w:hAnsi="Times New Roman" w:cs="Times New Roman"/>
          <w:b/>
          <w:bCs/>
          <w:sz w:val="24"/>
          <w:szCs w:val="24"/>
        </w:rPr>
      </w:pPr>
      <w:r w:rsidRPr="00736F85">
        <w:rPr>
          <w:rFonts w:ascii="Times New Roman" w:hAnsi="Times New Roman" w:cs="Times New Roman"/>
          <w:b/>
          <w:bCs/>
          <w:sz w:val="24"/>
          <w:szCs w:val="24"/>
        </w:rPr>
        <w:t xml:space="preserve"> Методика оценки эксплуатационных характеристик элементов здания</w:t>
      </w:r>
    </w:p>
    <w:p w14:paraId="2BFC2D55"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iCs/>
          <w:sz w:val="24"/>
          <w:szCs w:val="24"/>
        </w:rPr>
        <w:t>Микроклимат помещений</w:t>
      </w:r>
      <w:r w:rsidRPr="00736F85">
        <w:rPr>
          <w:rFonts w:ascii="Times New Roman" w:hAnsi="Times New Roman" w:cs="Times New Roman"/>
          <w:sz w:val="24"/>
          <w:szCs w:val="24"/>
        </w:rPr>
        <w:t xml:space="preserve"> определяется температурой, влажностью воздуха, освещенностью помещения, кратностью обмена воздуха и его подвижностью. Температуру воздуха измеряют ртутными термометрами в двух точках — в центре помещения и на расстоянии 20 см от наружного угла на высоте 1,5 м от пола. При олее точном определении температуру измеряют в трех местах: во внутреннем и наружном углах (на расстоянии 30 см от стены) и в центре помещения (в каждом месте в трех точках: на высоте 10 и 150см от пола и на расстоянии 15 см от потолка).</w:t>
      </w:r>
    </w:p>
    <w:p w14:paraId="0463D02D" w14:textId="77777777" w:rsidR="00736F85" w:rsidRPr="00736F85" w:rsidRDefault="00736F85" w:rsidP="00736F85">
      <w:pPr>
        <w:ind w:left="-426" w:right="119"/>
        <w:rPr>
          <w:rFonts w:ascii="Times New Roman" w:hAnsi="Times New Roman" w:cs="Times New Roman"/>
          <w:sz w:val="24"/>
          <w:szCs w:val="24"/>
        </w:rPr>
      </w:pPr>
      <w:r w:rsidRPr="00736F85">
        <w:rPr>
          <w:rFonts w:ascii="Times New Roman" w:hAnsi="Times New Roman" w:cs="Times New Roman"/>
          <w:sz w:val="24"/>
          <w:szCs w:val="24"/>
        </w:rPr>
        <w:t xml:space="preserve">Суточные или недельные изменения температуры регистрируют </w:t>
      </w:r>
      <w:r w:rsidRPr="00736F85">
        <w:rPr>
          <w:rFonts w:ascii="Times New Roman" w:hAnsi="Times New Roman" w:cs="Times New Roman"/>
          <w:iCs/>
          <w:sz w:val="24"/>
          <w:szCs w:val="24"/>
        </w:rPr>
        <w:t>термографами,</w:t>
      </w:r>
      <w:r w:rsidRPr="00736F85">
        <w:rPr>
          <w:rFonts w:ascii="Times New Roman" w:hAnsi="Times New Roman" w:cs="Times New Roman"/>
          <w:sz w:val="24"/>
          <w:szCs w:val="24"/>
        </w:rPr>
        <w:t xml:space="preserve"> (рис.25). Перед замерами термограф регулируют, перо должно быть достаточно прижато к ленте и установлено на значении, соответствующем температуре внутреннего воздуха помещения, измеренного ртутным термометром. Температура воздуха внутри помещения должна соответствовать требованиям СНиП П-3-79 в зависимости от назначения   помещения: жилые 18; кухни 15;  ванные 25; туалет 16 °С.</w:t>
      </w:r>
    </w:p>
    <w:p w14:paraId="04360DF7" w14:textId="77777777" w:rsidR="00736F85" w:rsidRPr="00736F85" w:rsidRDefault="00736F85" w:rsidP="00736F85">
      <w:pPr>
        <w:ind w:left="-426" w:right="119" w:firstLine="709"/>
        <w:jc w:val="both"/>
        <w:rPr>
          <w:rFonts w:ascii="Times New Roman" w:hAnsi="Times New Roman" w:cs="Times New Roman"/>
          <w:sz w:val="24"/>
          <w:szCs w:val="24"/>
        </w:rPr>
      </w:pPr>
    </w:p>
    <w:p w14:paraId="28C27860"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noProof/>
          <w:sz w:val="24"/>
          <w:szCs w:val="24"/>
        </w:rPr>
        <w:drawing>
          <wp:inline distT="0" distB="0" distL="0" distR="0" wp14:anchorId="386699D7" wp14:editId="5328A213">
            <wp:extent cx="2143125" cy="13620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43125" cy="1362075"/>
                    </a:xfrm>
                    <a:prstGeom prst="rect">
                      <a:avLst/>
                    </a:prstGeom>
                    <a:noFill/>
                    <a:ln>
                      <a:noFill/>
                    </a:ln>
                  </pic:spPr>
                </pic:pic>
              </a:graphicData>
            </a:graphic>
          </wp:inline>
        </w:drawing>
      </w:r>
    </w:p>
    <w:p w14:paraId="4790C4D4" w14:textId="77777777" w:rsidR="00736F85" w:rsidRPr="00736F85" w:rsidRDefault="00736F85" w:rsidP="00736F85">
      <w:pPr>
        <w:spacing w:before="200"/>
        <w:ind w:left="-426" w:right="119"/>
        <w:rPr>
          <w:rFonts w:ascii="Times New Roman" w:hAnsi="Times New Roman" w:cs="Times New Roman"/>
          <w:sz w:val="24"/>
          <w:szCs w:val="24"/>
        </w:rPr>
      </w:pPr>
      <w:r w:rsidRPr="00736F85">
        <w:rPr>
          <w:rFonts w:ascii="Times New Roman" w:hAnsi="Times New Roman" w:cs="Times New Roman"/>
          <w:sz w:val="24"/>
          <w:szCs w:val="24"/>
        </w:rPr>
        <w:t>Рис. 25. Термограф</w:t>
      </w:r>
    </w:p>
    <w:p w14:paraId="17DBDD92" w14:textId="77777777" w:rsidR="00736F85" w:rsidRPr="00736F85" w:rsidRDefault="00736F85" w:rsidP="00736F85">
      <w:pPr>
        <w:ind w:left="-426" w:right="119"/>
        <w:rPr>
          <w:rFonts w:ascii="Times New Roman" w:hAnsi="Times New Roman" w:cs="Times New Roman"/>
          <w:sz w:val="24"/>
          <w:szCs w:val="24"/>
        </w:rPr>
      </w:pPr>
      <w:r w:rsidRPr="00736F85">
        <w:rPr>
          <w:rFonts w:ascii="Times New Roman" w:hAnsi="Times New Roman" w:cs="Times New Roman"/>
          <w:sz w:val="24"/>
          <w:szCs w:val="24"/>
        </w:rPr>
        <w:t xml:space="preserve">1 — полая пластинка с толуолом; </w:t>
      </w:r>
      <w:r w:rsidRPr="00736F85">
        <w:rPr>
          <w:rFonts w:ascii="Times New Roman" w:hAnsi="Times New Roman" w:cs="Times New Roman"/>
          <w:iCs/>
          <w:sz w:val="24"/>
          <w:szCs w:val="24"/>
        </w:rPr>
        <w:t>2</w:t>
      </w:r>
      <w:r w:rsidRPr="00736F85">
        <w:rPr>
          <w:rFonts w:ascii="Times New Roman" w:hAnsi="Times New Roman" w:cs="Times New Roman"/>
          <w:sz w:val="24"/>
          <w:szCs w:val="24"/>
        </w:rPr>
        <w:t xml:space="preserve">— рычаг; </w:t>
      </w:r>
      <w:r w:rsidRPr="00736F85">
        <w:rPr>
          <w:rFonts w:ascii="Times New Roman" w:hAnsi="Times New Roman" w:cs="Times New Roman"/>
          <w:iCs/>
          <w:sz w:val="24"/>
          <w:szCs w:val="24"/>
        </w:rPr>
        <w:t>8</w:t>
      </w:r>
      <w:r w:rsidRPr="00736F85">
        <w:rPr>
          <w:rFonts w:ascii="Times New Roman" w:hAnsi="Times New Roman" w:cs="Times New Roman"/>
          <w:sz w:val="24"/>
          <w:szCs w:val="24"/>
        </w:rPr>
        <w:t xml:space="preserve"> — стрелка; </w:t>
      </w:r>
      <w:r w:rsidRPr="00736F85">
        <w:rPr>
          <w:rFonts w:ascii="Times New Roman" w:hAnsi="Times New Roman" w:cs="Times New Roman"/>
          <w:iCs/>
          <w:sz w:val="24"/>
          <w:szCs w:val="24"/>
        </w:rPr>
        <w:t>4</w:t>
      </w:r>
      <w:r w:rsidRPr="00736F85">
        <w:rPr>
          <w:rFonts w:ascii="Times New Roman" w:hAnsi="Times New Roman" w:cs="Times New Roman"/>
          <w:sz w:val="24"/>
          <w:szCs w:val="24"/>
        </w:rPr>
        <w:t>— барабан с наклеенной масштабной бумагой</w:t>
      </w:r>
    </w:p>
    <w:p w14:paraId="68CFFABC" w14:textId="77777777" w:rsidR="00736F85" w:rsidRPr="00736F85" w:rsidRDefault="00736F85" w:rsidP="00736F85">
      <w:pPr>
        <w:ind w:left="-426" w:right="119"/>
        <w:rPr>
          <w:rFonts w:ascii="Times New Roman" w:hAnsi="Times New Roman" w:cs="Times New Roman"/>
          <w:sz w:val="24"/>
          <w:szCs w:val="24"/>
        </w:rPr>
      </w:pPr>
    </w:p>
    <w:p w14:paraId="0DD2F031" w14:textId="77777777" w:rsidR="00736F85" w:rsidRPr="00736F85" w:rsidRDefault="00736F85" w:rsidP="00736F85">
      <w:pPr>
        <w:pStyle w:val="FR1"/>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 xml:space="preserve">Влажность воздуха определяют </w:t>
      </w:r>
      <w:r w:rsidRPr="00736F85">
        <w:rPr>
          <w:rFonts w:ascii="Times New Roman" w:hAnsi="Times New Roman" w:cs="Times New Roman"/>
          <w:iCs/>
          <w:sz w:val="24"/>
          <w:szCs w:val="24"/>
        </w:rPr>
        <w:t>аспирационным психрометром Ассмана</w:t>
      </w:r>
      <w:r w:rsidRPr="00736F85">
        <w:rPr>
          <w:rFonts w:ascii="Times New Roman" w:hAnsi="Times New Roman" w:cs="Times New Roman"/>
          <w:sz w:val="24"/>
          <w:szCs w:val="24"/>
        </w:rPr>
        <w:t xml:space="preserve"> (рис. 26). При работе с аспирационным психрометром следует следить за тем, чтобы после смачивания </w:t>
      </w:r>
      <w:r w:rsidRPr="00736F85">
        <w:rPr>
          <w:rFonts w:ascii="Times New Roman" w:hAnsi="Times New Roman" w:cs="Times New Roman"/>
          <w:sz w:val="24"/>
          <w:szCs w:val="24"/>
        </w:rPr>
        <w:lastRenderedPageBreak/>
        <w:t>дистиллированной водой на шарике термометра, обернутом батистом, не оставалось капель воды. Для этого необходимо после погружения батиста в пипетку отсосать грушей воду из пипетки. После смачивания батиста заводят вентилятор психрометра путем поворота ручки пружины 3...4 раза. После подготовки психрометра к работе его подвешивают на уровне дыхания на расстоянии вытянутой руки от лица и снимают показания сухого и влажного термометров через 4...5 мин работы вентилятора. При отсутствии психрометра Ассмана можно пользоваться аналогичным прибором Августа. Относительную влажность воздуха определяют по таблицам, приложенным</w:t>
      </w:r>
      <w:r w:rsidRPr="00736F85">
        <w:rPr>
          <w:rFonts w:ascii="Times New Roman" w:hAnsi="Times New Roman" w:cs="Times New Roman"/>
          <w:sz w:val="24"/>
          <w:szCs w:val="24"/>
        </w:rPr>
        <w:br/>
        <w:t>к психрометру, в зависимости от показаний сухого и влажного термометров.</w:t>
      </w:r>
    </w:p>
    <w:p w14:paraId="70553EDF" w14:textId="77777777" w:rsidR="00736F85" w:rsidRPr="00736F85" w:rsidRDefault="00736F85" w:rsidP="00736F85">
      <w:pPr>
        <w:ind w:left="-426" w:right="119" w:firstLine="709"/>
        <w:jc w:val="both"/>
        <w:rPr>
          <w:rFonts w:ascii="Times New Roman" w:hAnsi="Times New Roman" w:cs="Times New Roman"/>
          <w:sz w:val="24"/>
          <w:szCs w:val="24"/>
        </w:rPr>
      </w:pPr>
    </w:p>
    <w:p w14:paraId="1159DE43" w14:textId="77777777" w:rsidR="00736F85" w:rsidRPr="00736F85" w:rsidRDefault="00736F85" w:rsidP="00736F85">
      <w:pPr>
        <w:framePr w:h="2880" w:hSpace="10080" w:vSpace="40" w:wrap="notBeside" w:vAnchor="text" w:hAnchor="margin" w:x="541" w:y="41" w:anchorLock="1"/>
        <w:ind w:left="-426" w:right="119"/>
        <w:rPr>
          <w:rFonts w:ascii="Times New Roman" w:hAnsi="Times New Roman" w:cs="Times New Roman"/>
          <w:sz w:val="24"/>
          <w:szCs w:val="24"/>
        </w:rPr>
      </w:pPr>
      <w:r w:rsidRPr="00736F85">
        <w:rPr>
          <w:rFonts w:ascii="Times New Roman" w:hAnsi="Times New Roman" w:cs="Times New Roman"/>
          <w:noProof/>
          <w:sz w:val="24"/>
          <w:szCs w:val="24"/>
        </w:rPr>
        <w:drawing>
          <wp:inline distT="0" distB="0" distL="0" distR="0" wp14:anchorId="58DE8BFE" wp14:editId="6CAD67FC">
            <wp:extent cx="1571625" cy="22955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71625" cy="2295525"/>
                    </a:xfrm>
                    <a:prstGeom prst="rect">
                      <a:avLst/>
                    </a:prstGeom>
                    <a:noFill/>
                    <a:ln>
                      <a:noFill/>
                    </a:ln>
                  </pic:spPr>
                </pic:pic>
              </a:graphicData>
            </a:graphic>
          </wp:inline>
        </w:drawing>
      </w:r>
    </w:p>
    <w:p w14:paraId="3FB05D86" w14:textId="77777777" w:rsidR="00736F85" w:rsidRPr="00736F85" w:rsidRDefault="00736F85" w:rsidP="00736F85">
      <w:pPr>
        <w:framePr w:h="2880" w:hSpace="10080" w:vSpace="40" w:wrap="notBeside" w:vAnchor="text" w:hAnchor="margin" w:x="541" w:y="41" w:anchorLock="1"/>
        <w:ind w:left="-426" w:right="119"/>
        <w:rPr>
          <w:rFonts w:ascii="Times New Roman" w:hAnsi="Times New Roman" w:cs="Times New Roman"/>
          <w:sz w:val="24"/>
          <w:szCs w:val="24"/>
        </w:rPr>
      </w:pPr>
    </w:p>
    <w:p w14:paraId="6C00A575" w14:textId="77777777" w:rsidR="00736F85" w:rsidRPr="00736F85" w:rsidRDefault="00736F85" w:rsidP="00736F85">
      <w:pPr>
        <w:framePr w:h="4740" w:hSpace="10080" w:vSpace="40" w:wrap="notBeside" w:vAnchor="text" w:hAnchor="margin" w:x="2961" w:y="1" w:anchorLock="1"/>
        <w:ind w:left="-426" w:right="119"/>
        <w:rPr>
          <w:rFonts w:ascii="Times New Roman" w:hAnsi="Times New Roman" w:cs="Times New Roman"/>
          <w:sz w:val="24"/>
          <w:szCs w:val="24"/>
        </w:rPr>
      </w:pPr>
      <w:r w:rsidRPr="00736F85">
        <w:rPr>
          <w:rFonts w:ascii="Times New Roman" w:hAnsi="Times New Roman" w:cs="Times New Roman"/>
          <w:noProof/>
          <w:sz w:val="24"/>
          <w:szCs w:val="24"/>
        </w:rPr>
        <w:drawing>
          <wp:inline distT="0" distB="0" distL="0" distR="0" wp14:anchorId="537B3125" wp14:editId="3819495C">
            <wp:extent cx="1285875" cy="38862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85875" cy="3886200"/>
                    </a:xfrm>
                    <a:prstGeom prst="rect">
                      <a:avLst/>
                    </a:prstGeom>
                    <a:noFill/>
                    <a:ln>
                      <a:noFill/>
                    </a:ln>
                  </pic:spPr>
                </pic:pic>
              </a:graphicData>
            </a:graphic>
          </wp:inline>
        </w:drawing>
      </w:r>
    </w:p>
    <w:p w14:paraId="6FD87A27" w14:textId="77777777" w:rsidR="00736F85" w:rsidRPr="00736F85" w:rsidRDefault="00736F85" w:rsidP="00736F85">
      <w:pPr>
        <w:framePr w:h="4740" w:hSpace="10080" w:vSpace="40" w:wrap="notBeside" w:vAnchor="text" w:hAnchor="margin" w:x="2961" w:y="1" w:anchorLock="1"/>
        <w:ind w:left="-426" w:right="119"/>
        <w:rPr>
          <w:rFonts w:ascii="Times New Roman" w:hAnsi="Times New Roman" w:cs="Times New Roman"/>
          <w:sz w:val="24"/>
          <w:szCs w:val="24"/>
        </w:rPr>
      </w:pPr>
    </w:p>
    <w:p w14:paraId="5ED325B9" w14:textId="77777777" w:rsidR="00736F85" w:rsidRPr="00736F85" w:rsidRDefault="00736F85" w:rsidP="00736F85">
      <w:pPr>
        <w:spacing w:before="460"/>
        <w:ind w:left="-426" w:right="119"/>
        <w:rPr>
          <w:rFonts w:ascii="Times New Roman" w:hAnsi="Times New Roman" w:cs="Times New Roman"/>
          <w:sz w:val="24"/>
          <w:szCs w:val="24"/>
        </w:rPr>
      </w:pPr>
      <w:r w:rsidRPr="00736F85">
        <w:rPr>
          <w:rFonts w:ascii="Times New Roman" w:hAnsi="Times New Roman" w:cs="Times New Roman"/>
          <w:sz w:val="24"/>
          <w:szCs w:val="24"/>
        </w:rPr>
        <w:t>Рис. 26. Психрометр</w:t>
      </w:r>
    </w:p>
    <w:p w14:paraId="655B1846" w14:textId="77777777" w:rsidR="00736F85" w:rsidRPr="00736F85" w:rsidRDefault="00736F85" w:rsidP="00736F85">
      <w:pPr>
        <w:ind w:left="-426" w:right="119"/>
        <w:rPr>
          <w:rFonts w:ascii="Times New Roman" w:hAnsi="Times New Roman" w:cs="Times New Roman"/>
          <w:sz w:val="24"/>
          <w:szCs w:val="24"/>
        </w:rPr>
      </w:pPr>
      <w:r w:rsidRPr="00736F85">
        <w:rPr>
          <w:rFonts w:ascii="Times New Roman" w:hAnsi="Times New Roman" w:cs="Times New Roman"/>
          <w:sz w:val="24"/>
          <w:szCs w:val="24"/>
        </w:rPr>
        <w:t xml:space="preserve">а - психрометр Августа; б—психрометр Ассмана; 1—ручка; 2—заводной ключ; </w:t>
      </w:r>
      <w:r w:rsidRPr="00736F85">
        <w:rPr>
          <w:rFonts w:ascii="Times New Roman" w:hAnsi="Times New Roman" w:cs="Times New Roman"/>
          <w:iCs/>
          <w:sz w:val="24"/>
          <w:szCs w:val="24"/>
        </w:rPr>
        <w:t xml:space="preserve">3 - </w:t>
      </w:r>
      <w:r w:rsidRPr="00736F85">
        <w:rPr>
          <w:rFonts w:ascii="Times New Roman" w:hAnsi="Times New Roman" w:cs="Times New Roman"/>
          <w:sz w:val="24"/>
          <w:szCs w:val="24"/>
        </w:rPr>
        <w:t xml:space="preserve">механизм привода вентилятора; </w:t>
      </w:r>
      <w:r w:rsidRPr="00736F85">
        <w:rPr>
          <w:rFonts w:ascii="Times New Roman" w:hAnsi="Times New Roman" w:cs="Times New Roman"/>
          <w:iCs/>
          <w:sz w:val="24"/>
          <w:szCs w:val="24"/>
        </w:rPr>
        <w:t>4—</w:t>
      </w:r>
      <w:r w:rsidRPr="00736F85">
        <w:rPr>
          <w:rFonts w:ascii="Times New Roman" w:hAnsi="Times New Roman" w:cs="Times New Roman"/>
          <w:sz w:val="24"/>
          <w:szCs w:val="24"/>
        </w:rPr>
        <w:t xml:space="preserve">трубка, сообщающаяся с вентилятором; д — влажный термометр; </w:t>
      </w:r>
      <w:r w:rsidRPr="00736F85">
        <w:rPr>
          <w:rFonts w:ascii="Times New Roman" w:hAnsi="Times New Roman" w:cs="Times New Roman"/>
          <w:iCs/>
          <w:sz w:val="24"/>
          <w:szCs w:val="24"/>
        </w:rPr>
        <w:t>6—</w:t>
      </w:r>
      <w:r w:rsidRPr="00736F85">
        <w:rPr>
          <w:rFonts w:ascii="Times New Roman" w:hAnsi="Times New Roman" w:cs="Times New Roman"/>
          <w:sz w:val="24"/>
          <w:szCs w:val="24"/>
        </w:rPr>
        <w:t xml:space="preserve">ткань; 7—чашка с водой; </w:t>
      </w:r>
      <w:r w:rsidRPr="00736F85">
        <w:rPr>
          <w:rFonts w:ascii="Times New Roman" w:hAnsi="Times New Roman" w:cs="Times New Roman"/>
          <w:iCs/>
          <w:sz w:val="24"/>
          <w:szCs w:val="24"/>
        </w:rPr>
        <w:t>8</w:t>
      </w:r>
      <w:r w:rsidRPr="00736F85">
        <w:rPr>
          <w:rFonts w:ascii="Times New Roman" w:hAnsi="Times New Roman" w:cs="Times New Roman"/>
          <w:sz w:val="24"/>
          <w:szCs w:val="24"/>
        </w:rPr>
        <w:t xml:space="preserve"> — сухой термометр</w:t>
      </w:r>
    </w:p>
    <w:p w14:paraId="72BF2F1C" w14:textId="77777777" w:rsidR="00736F85" w:rsidRPr="00736F85" w:rsidRDefault="00736F85" w:rsidP="00736F85">
      <w:pPr>
        <w:ind w:left="-426" w:right="119"/>
        <w:rPr>
          <w:rFonts w:ascii="Times New Roman" w:hAnsi="Times New Roman" w:cs="Times New Roman"/>
          <w:sz w:val="24"/>
          <w:szCs w:val="24"/>
        </w:rPr>
      </w:pPr>
    </w:p>
    <w:p w14:paraId="2B7F44C7" w14:textId="77777777" w:rsidR="00736F85" w:rsidRPr="00736F85" w:rsidRDefault="00736F85" w:rsidP="00736F85">
      <w:pPr>
        <w:pStyle w:val="FR1"/>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 xml:space="preserve">Для определения малых скоростей воздуха в закрытых помещениях используют </w:t>
      </w:r>
      <w:r w:rsidRPr="00736F85">
        <w:rPr>
          <w:rFonts w:ascii="Times New Roman" w:hAnsi="Times New Roman" w:cs="Times New Roman"/>
          <w:iCs/>
          <w:sz w:val="24"/>
          <w:szCs w:val="24"/>
        </w:rPr>
        <w:t xml:space="preserve">струнный анемометр </w:t>
      </w:r>
      <w:r w:rsidRPr="00736F85">
        <w:rPr>
          <w:rFonts w:ascii="Times New Roman" w:hAnsi="Times New Roman" w:cs="Times New Roman"/>
          <w:sz w:val="24"/>
          <w:szCs w:val="24"/>
        </w:rPr>
        <w:t>(рис. 27), который представляет собой разновидность крыльчатого анемометра. Ветроприемной частью этого прибора являются подвижные крылья, насаженные на ось из стальной струны. Струнным анемометром можно определять скорость движения воздуха от 0,05 до 5 м/с.</w:t>
      </w:r>
    </w:p>
    <w:p w14:paraId="4C7E46A8" w14:textId="77777777" w:rsidR="00736F85" w:rsidRPr="00736F85" w:rsidRDefault="00736F85" w:rsidP="00736F85">
      <w:pPr>
        <w:pStyle w:val="FR1"/>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Если установить анемометр к отверстию приемной решетки, можно определить количество воздуха, которое удаляется из помещения:</w:t>
      </w:r>
    </w:p>
    <w:p w14:paraId="236975FF" w14:textId="77777777" w:rsidR="00736F85" w:rsidRPr="00736F85" w:rsidRDefault="00736F85" w:rsidP="00736F85">
      <w:pPr>
        <w:ind w:left="-426" w:right="119" w:firstLine="709"/>
        <w:jc w:val="both"/>
        <w:rPr>
          <w:rFonts w:ascii="Times New Roman" w:hAnsi="Times New Roman" w:cs="Times New Roman"/>
          <w:iCs/>
          <w:sz w:val="24"/>
          <w:szCs w:val="24"/>
        </w:rPr>
      </w:pPr>
      <w:r w:rsidRPr="00736F85">
        <w:rPr>
          <w:rFonts w:ascii="Times New Roman" w:hAnsi="Times New Roman" w:cs="Times New Roman"/>
          <w:iCs/>
          <w:sz w:val="24"/>
          <w:szCs w:val="24"/>
          <w:lang w:val="en-US"/>
        </w:rPr>
        <w:t>L</w:t>
      </w:r>
      <w:r w:rsidRPr="00736F85">
        <w:rPr>
          <w:rFonts w:ascii="Times New Roman" w:hAnsi="Times New Roman" w:cs="Times New Roman"/>
          <w:iCs/>
          <w:sz w:val="24"/>
          <w:szCs w:val="24"/>
        </w:rPr>
        <w:t xml:space="preserve"> = 3600 </w:t>
      </w:r>
      <w:r w:rsidRPr="00736F85">
        <w:rPr>
          <w:rFonts w:ascii="Times New Roman" w:hAnsi="Times New Roman" w:cs="Times New Roman"/>
          <w:iCs/>
          <w:sz w:val="24"/>
          <w:szCs w:val="24"/>
          <w:lang w:val="en-US"/>
        </w:rPr>
        <w:t>v</w:t>
      </w:r>
      <w:r w:rsidRPr="00736F85">
        <w:rPr>
          <w:rFonts w:ascii="Times New Roman" w:hAnsi="Times New Roman" w:cs="Times New Roman"/>
          <w:iCs/>
          <w:sz w:val="24"/>
          <w:szCs w:val="24"/>
        </w:rPr>
        <w:t xml:space="preserve"> </w:t>
      </w:r>
      <w:r w:rsidRPr="00736F85">
        <w:rPr>
          <w:rFonts w:ascii="Times New Roman" w:hAnsi="Times New Roman" w:cs="Times New Roman"/>
          <w:iCs/>
          <w:sz w:val="24"/>
          <w:szCs w:val="24"/>
          <w:lang w:val="en-US"/>
        </w:rPr>
        <w:t>F</w:t>
      </w:r>
      <w:r w:rsidRPr="00736F85">
        <w:rPr>
          <w:rFonts w:ascii="Times New Roman" w:hAnsi="Times New Roman" w:cs="Times New Roman"/>
          <w:iCs/>
          <w:sz w:val="24"/>
          <w:szCs w:val="24"/>
        </w:rPr>
        <w:t>,</w:t>
      </w:r>
    </w:p>
    <w:p w14:paraId="1FE07EBF"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lastRenderedPageBreak/>
        <w:t xml:space="preserve">где </w:t>
      </w:r>
      <w:r w:rsidRPr="00736F85">
        <w:rPr>
          <w:rFonts w:ascii="Times New Roman" w:hAnsi="Times New Roman" w:cs="Times New Roman"/>
          <w:iCs/>
          <w:sz w:val="24"/>
          <w:szCs w:val="24"/>
          <w:lang w:val="en-US"/>
        </w:rPr>
        <w:t>v</w:t>
      </w:r>
      <w:r w:rsidRPr="00736F85">
        <w:rPr>
          <w:rFonts w:ascii="Times New Roman" w:hAnsi="Times New Roman" w:cs="Times New Roman"/>
          <w:iCs/>
          <w:smallCaps/>
          <w:sz w:val="24"/>
          <w:szCs w:val="24"/>
        </w:rPr>
        <w:t xml:space="preserve"> </w:t>
      </w:r>
      <w:r w:rsidRPr="00736F85">
        <w:rPr>
          <w:rFonts w:ascii="Times New Roman" w:hAnsi="Times New Roman" w:cs="Times New Roman"/>
          <w:iCs/>
          <w:sz w:val="24"/>
          <w:szCs w:val="24"/>
        </w:rPr>
        <w:t>—</w:t>
      </w:r>
      <w:r w:rsidRPr="00736F85">
        <w:rPr>
          <w:rFonts w:ascii="Times New Roman" w:hAnsi="Times New Roman" w:cs="Times New Roman"/>
          <w:sz w:val="24"/>
          <w:szCs w:val="24"/>
        </w:rPr>
        <w:t xml:space="preserve"> измеренная скорость воздуха у приемной вентиляционной решетки, м/с;</w:t>
      </w:r>
      <w:r w:rsidRPr="00736F85">
        <w:rPr>
          <w:rFonts w:ascii="Times New Roman" w:hAnsi="Times New Roman" w:cs="Times New Roman"/>
          <w:iCs/>
          <w:sz w:val="24"/>
          <w:szCs w:val="24"/>
        </w:rPr>
        <w:t xml:space="preserve"> </w:t>
      </w:r>
      <w:r w:rsidRPr="00736F85">
        <w:rPr>
          <w:rFonts w:ascii="Times New Roman" w:hAnsi="Times New Roman" w:cs="Times New Roman"/>
          <w:iCs/>
          <w:sz w:val="24"/>
          <w:szCs w:val="24"/>
          <w:lang w:val="en-US"/>
        </w:rPr>
        <w:t>F</w:t>
      </w:r>
      <w:r w:rsidRPr="00736F85">
        <w:rPr>
          <w:rFonts w:ascii="Times New Roman" w:hAnsi="Times New Roman" w:cs="Times New Roman"/>
          <w:iCs/>
          <w:sz w:val="24"/>
          <w:szCs w:val="24"/>
        </w:rPr>
        <w:t xml:space="preserve"> —</w:t>
      </w:r>
      <w:r w:rsidRPr="00736F85">
        <w:rPr>
          <w:rFonts w:ascii="Times New Roman" w:hAnsi="Times New Roman" w:cs="Times New Roman"/>
          <w:sz w:val="24"/>
          <w:szCs w:val="24"/>
        </w:rPr>
        <w:t xml:space="preserve"> живое сечение приемной решетки, м</w:t>
      </w:r>
      <w:r w:rsidRPr="00736F85">
        <w:rPr>
          <w:rFonts w:ascii="Times New Roman" w:hAnsi="Times New Roman" w:cs="Times New Roman"/>
          <w:sz w:val="24"/>
          <w:szCs w:val="24"/>
          <w:vertAlign w:val="superscript"/>
        </w:rPr>
        <w:t>2</w:t>
      </w:r>
      <w:r w:rsidRPr="00736F85">
        <w:rPr>
          <w:rFonts w:ascii="Times New Roman" w:hAnsi="Times New Roman" w:cs="Times New Roman"/>
          <w:sz w:val="24"/>
          <w:szCs w:val="24"/>
        </w:rPr>
        <w:t>, определенное по фактической площади решетки, умноженной на коэффициент 0,7.</w:t>
      </w:r>
    </w:p>
    <w:p w14:paraId="026B2754" w14:textId="77777777" w:rsidR="00736F85" w:rsidRPr="00736F85" w:rsidRDefault="00736F85" w:rsidP="00736F85">
      <w:pPr>
        <w:pStyle w:val="FR1"/>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Измеренный объем удаляемого воздуха дает возможность определить кратность воздухообмена в помещении. Нормативная кратность воздухообмена устанавливается в соответствии со СНиП 2.04.05—86 и ГОСТ 12.1.005—76.</w:t>
      </w:r>
    </w:p>
    <w:p w14:paraId="63D06EFF" w14:textId="77777777" w:rsidR="00736F85" w:rsidRPr="00736F85" w:rsidRDefault="00736F85" w:rsidP="00736F85">
      <w:pPr>
        <w:pStyle w:val="FR1"/>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 xml:space="preserve">Для определения скорости движения воздуха в помещении используют </w:t>
      </w:r>
      <w:r w:rsidRPr="00736F85">
        <w:rPr>
          <w:rFonts w:ascii="Times New Roman" w:hAnsi="Times New Roman" w:cs="Times New Roman"/>
          <w:iCs/>
          <w:sz w:val="24"/>
          <w:szCs w:val="24"/>
        </w:rPr>
        <w:t>кататермометры.</w:t>
      </w:r>
      <w:r w:rsidRPr="00736F85">
        <w:rPr>
          <w:rFonts w:ascii="Times New Roman" w:hAnsi="Times New Roman" w:cs="Times New Roman"/>
          <w:sz w:val="24"/>
          <w:szCs w:val="24"/>
        </w:rPr>
        <w:t xml:space="preserve"> Прибор имеет цилиндрический резервуар с площадью поверхности</w:t>
      </w:r>
      <w:r w:rsidRPr="00736F85">
        <w:rPr>
          <w:rFonts w:ascii="Times New Roman" w:hAnsi="Times New Roman" w:cs="Times New Roman"/>
          <w:sz w:val="24"/>
          <w:szCs w:val="24"/>
        </w:rPr>
        <w:br/>
        <w:t>26,6 см2, его шкала разделена на градусы с 35 до 38. Если нагреть кататермометр до температуры выше температуры воздуха, то при охлаждении он теряет некоторое количество теплоты. При охлаждении с 38 до 35 °С он теряет с 1 см2 поверхности строго определенное количество теплоты (выраженное в милликалориях). Эта реличина называется фактором кататермометра и обозначается на каждом приборе.</w:t>
      </w:r>
    </w:p>
    <w:p w14:paraId="4E3F104B" w14:textId="77777777" w:rsidR="00736F85" w:rsidRPr="00736F85" w:rsidRDefault="00736F85" w:rsidP="00736F85">
      <w:pPr>
        <w:pStyle w:val="FR1"/>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drawing>
          <wp:inline distT="0" distB="0" distL="0" distR="0" wp14:anchorId="3D201DFF" wp14:editId="142B95BB">
            <wp:extent cx="2638425" cy="24193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38425" cy="2419350"/>
                    </a:xfrm>
                    <a:prstGeom prst="rect">
                      <a:avLst/>
                    </a:prstGeom>
                    <a:noFill/>
                    <a:ln>
                      <a:noFill/>
                    </a:ln>
                  </pic:spPr>
                </pic:pic>
              </a:graphicData>
            </a:graphic>
          </wp:inline>
        </w:drawing>
      </w:r>
    </w:p>
    <w:p w14:paraId="6460EE0D" w14:textId="77777777" w:rsidR="00736F85" w:rsidRPr="00736F85" w:rsidRDefault="00736F85" w:rsidP="00736F85">
      <w:pPr>
        <w:pStyle w:val="FR1"/>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Рис. 27.Анемометр</w:t>
      </w:r>
    </w:p>
    <w:p w14:paraId="75995CA2" w14:textId="77777777" w:rsidR="00736F85" w:rsidRPr="00736F85" w:rsidRDefault="00736F85" w:rsidP="00736F85">
      <w:pPr>
        <w:pStyle w:val="FR1"/>
        <w:ind w:left="-426" w:right="119" w:firstLine="709"/>
        <w:jc w:val="both"/>
        <w:rPr>
          <w:rFonts w:ascii="Times New Roman" w:hAnsi="Times New Roman" w:cs="Times New Roman"/>
          <w:sz w:val="24"/>
          <w:szCs w:val="24"/>
        </w:rPr>
      </w:pPr>
    </w:p>
    <w:p w14:paraId="1783B2FB"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iCs/>
          <w:sz w:val="24"/>
          <w:szCs w:val="24"/>
        </w:rPr>
        <w:t>Освещенность помещений</w:t>
      </w:r>
      <w:r w:rsidRPr="00736F85">
        <w:rPr>
          <w:rFonts w:ascii="Times New Roman" w:hAnsi="Times New Roman" w:cs="Times New Roman"/>
          <w:sz w:val="24"/>
          <w:szCs w:val="24"/>
        </w:rPr>
        <w:t xml:space="preserve"> определяют люксметрами; </w:t>
      </w:r>
      <w:r w:rsidRPr="00736F85">
        <w:rPr>
          <w:rFonts w:ascii="Times New Roman" w:hAnsi="Times New Roman" w:cs="Times New Roman"/>
          <w:iCs/>
          <w:sz w:val="24"/>
          <w:szCs w:val="24"/>
        </w:rPr>
        <w:t>субъективными</w:t>
      </w:r>
      <w:r w:rsidRPr="00736F85">
        <w:rPr>
          <w:rFonts w:ascii="Times New Roman" w:hAnsi="Times New Roman" w:cs="Times New Roman"/>
          <w:sz w:val="24"/>
          <w:szCs w:val="24"/>
        </w:rPr>
        <w:t xml:space="preserve"> или </w:t>
      </w:r>
      <w:r w:rsidRPr="00736F85">
        <w:rPr>
          <w:rFonts w:ascii="Times New Roman" w:hAnsi="Times New Roman" w:cs="Times New Roman"/>
          <w:iCs/>
          <w:sz w:val="24"/>
          <w:szCs w:val="24"/>
        </w:rPr>
        <w:t>объективными.</w:t>
      </w:r>
      <w:r w:rsidRPr="00736F85">
        <w:rPr>
          <w:rFonts w:ascii="Times New Roman" w:hAnsi="Times New Roman" w:cs="Times New Roman"/>
          <w:sz w:val="24"/>
          <w:szCs w:val="24"/>
        </w:rPr>
        <w:t xml:space="preserve"> Конструкция субъективных люксметров основана на принципе уравнивания яркости двух полей освещения (освещенность одного из них известна) визуальным осмотром. Такие люксметры недостаточно точны, так как у разных людей способность глаз различать степень яркости неоднозначна и заметно меняется даже у одного человека в зависимости от условий освещения, степени утомления и т. п.</w:t>
      </w:r>
    </w:p>
    <w:p w14:paraId="3276120A"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 xml:space="preserve">На практике более распространены объективные люксметры, в которых датчиком служит селеновый фотоэлемент. К фотоэлементу присоединен стрелочный гальванометр (рис. 28). При падении световых лучей на приемную часть фотоэлемента возникает  поток электронов, который создает электрический ток с силой, пропорциональной интенсивности освещения. Шкала прибора имеет 50 делений с тремя пределами освещенности: в верхнем ряду—О...25 лк, под зеркалом (во втором ряду) - О...100 лк и в нижнем ряду—О...500 лк. Верхний предел предназначен для измерения освещенности, не превышающей 25 лк, для ее измерения переключатель ставят в положение 25. Аналогичным образом поступают при измерении освещенности, равной 100 и 500 лк. Если освещенность </w:t>
      </w:r>
      <w:r w:rsidRPr="00736F85">
        <w:rPr>
          <w:rFonts w:ascii="Times New Roman" w:hAnsi="Times New Roman" w:cs="Times New Roman"/>
          <w:sz w:val="24"/>
          <w:szCs w:val="24"/>
        </w:rPr>
        <w:br/>
        <w:t>превышает 500 лк, то на фотоэлемент надевают поглотитель, который позволяет расширить основные пределы измерений в 100 раз. В этом случае с помощью люксметра можно измерить освещенность от 100 до 50 000 лк.</w:t>
      </w:r>
    </w:p>
    <w:p w14:paraId="769ECEB7" w14:textId="77777777" w:rsidR="00736F85" w:rsidRPr="00736F85" w:rsidRDefault="00736F85" w:rsidP="00736F85">
      <w:pPr>
        <w:pStyle w:val="FR1"/>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lastRenderedPageBreak/>
        <w:drawing>
          <wp:inline distT="0" distB="0" distL="0" distR="0" wp14:anchorId="671BF575" wp14:editId="36A47121">
            <wp:extent cx="2857500" cy="2143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14:paraId="456D2E74" w14:textId="77777777" w:rsidR="00736F85" w:rsidRPr="00736F85" w:rsidRDefault="00736F85" w:rsidP="00736F85">
      <w:pPr>
        <w:pStyle w:val="FR1"/>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Рис. 28. Объективный люксметр</w:t>
      </w:r>
    </w:p>
    <w:p w14:paraId="089BE83E" w14:textId="77777777" w:rsidR="00736F85" w:rsidRPr="00736F85" w:rsidRDefault="00736F85" w:rsidP="00736F85">
      <w:pPr>
        <w:pStyle w:val="FR1"/>
        <w:ind w:left="-426" w:right="119" w:firstLine="709"/>
        <w:jc w:val="both"/>
        <w:rPr>
          <w:rFonts w:ascii="Times New Roman" w:hAnsi="Times New Roman" w:cs="Times New Roman"/>
          <w:sz w:val="24"/>
          <w:szCs w:val="24"/>
        </w:rPr>
      </w:pPr>
    </w:p>
    <w:p w14:paraId="60294CAB" w14:textId="77777777" w:rsidR="00736F85" w:rsidRPr="00736F85" w:rsidRDefault="00736F85" w:rsidP="00736F85">
      <w:pPr>
        <w:pStyle w:val="FR1"/>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Критерием переменной освещенности естественным освещением служит коэффициент естественной освещенности ( к. е. о ), который представляет собой отношение естественной освещенности в некоторой точке внутри помещения Е</w:t>
      </w:r>
      <w:r w:rsidRPr="00736F85">
        <w:rPr>
          <w:rFonts w:ascii="Times New Roman" w:hAnsi="Times New Roman" w:cs="Times New Roman"/>
          <w:sz w:val="24"/>
          <w:szCs w:val="24"/>
          <w:vertAlign w:val="subscript"/>
        </w:rPr>
        <w:t>м</w:t>
      </w:r>
      <w:r w:rsidRPr="00736F85">
        <w:rPr>
          <w:rFonts w:ascii="Times New Roman" w:hAnsi="Times New Roman" w:cs="Times New Roman"/>
          <w:sz w:val="24"/>
          <w:szCs w:val="24"/>
        </w:rPr>
        <w:t xml:space="preserve"> к одновременно измеренной освещенности под открытым небом </w:t>
      </w:r>
      <w:r w:rsidRPr="00736F85">
        <w:rPr>
          <w:rFonts w:ascii="Times New Roman" w:hAnsi="Times New Roman" w:cs="Times New Roman"/>
          <w:iCs/>
          <w:sz w:val="24"/>
          <w:szCs w:val="24"/>
        </w:rPr>
        <w:t>Ен.</w:t>
      </w:r>
      <w:r w:rsidRPr="00736F85">
        <w:rPr>
          <w:rFonts w:ascii="Times New Roman" w:hAnsi="Times New Roman" w:cs="Times New Roman"/>
          <w:sz w:val="24"/>
          <w:szCs w:val="24"/>
        </w:rPr>
        <w:t xml:space="preserve"> К. е. о. выражается в процентах и определяется по формуле</w:t>
      </w:r>
    </w:p>
    <w:p w14:paraId="2B6F142A" w14:textId="77777777" w:rsidR="00736F85" w:rsidRPr="00736F85" w:rsidRDefault="00736F85" w:rsidP="00736F85">
      <w:pPr>
        <w:pStyle w:val="FR1"/>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к. е. о = (Е</w:t>
      </w:r>
      <w:r w:rsidRPr="00736F85">
        <w:rPr>
          <w:rFonts w:ascii="Times New Roman" w:hAnsi="Times New Roman" w:cs="Times New Roman"/>
          <w:sz w:val="24"/>
          <w:szCs w:val="24"/>
          <w:vertAlign w:val="subscript"/>
        </w:rPr>
        <w:t>м</w:t>
      </w:r>
      <w:r w:rsidRPr="00736F85">
        <w:rPr>
          <w:rFonts w:ascii="Times New Roman" w:hAnsi="Times New Roman" w:cs="Times New Roman"/>
          <w:sz w:val="24"/>
          <w:szCs w:val="24"/>
        </w:rPr>
        <w:t xml:space="preserve"> /</w:t>
      </w:r>
      <w:r w:rsidRPr="00736F85">
        <w:rPr>
          <w:rFonts w:ascii="Times New Roman" w:hAnsi="Times New Roman" w:cs="Times New Roman"/>
          <w:iCs/>
          <w:sz w:val="24"/>
          <w:szCs w:val="24"/>
        </w:rPr>
        <w:t xml:space="preserve"> Ен</w:t>
      </w:r>
      <w:r w:rsidRPr="00736F85">
        <w:rPr>
          <w:rFonts w:ascii="Times New Roman" w:hAnsi="Times New Roman" w:cs="Times New Roman"/>
          <w:sz w:val="24"/>
          <w:szCs w:val="24"/>
        </w:rPr>
        <w:t xml:space="preserve"> ) 100.</w:t>
      </w:r>
    </w:p>
    <w:p w14:paraId="5F655324" w14:textId="77777777" w:rsidR="00736F85" w:rsidRPr="00736F85" w:rsidRDefault="00736F85" w:rsidP="00736F85">
      <w:pPr>
        <w:pStyle w:val="FR1"/>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 xml:space="preserve">При определении качественной стороны освещенности применяют критерий </w:t>
      </w:r>
      <w:r w:rsidRPr="00736F85">
        <w:rPr>
          <w:rFonts w:ascii="Times New Roman" w:hAnsi="Times New Roman" w:cs="Times New Roman"/>
          <w:iCs/>
          <w:sz w:val="24"/>
          <w:szCs w:val="24"/>
        </w:rPr>
        <w:t>блескости.</w:t>
      </w:r>
      <w:r w:rsidRPr="00736F85">
        <w:rPr>
          <w:rFonts w:ascii="Times New Roman" w:hAnsi="Times New Roman" w:cs="Times New Roman"/>
          <w:sz w:val="24"/>
          <w:szCs w:val="24"/>
        </w:rPr>
        <w:t xml:space="preserve"> Различают два вида блескости:</w:t>
      </w:r>
    </w:p>
    <w:p w14:paraId="4D337BA5" w14:textId="77777777" w:rsidR="00736F85" w:rsidRPr="00736F85" w:rsidRDefault="00736F85" w:rsidP="00736F85">
      <w:pPr>
        <w:pStyle w:val="FR1"/>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связана с резким ухудшением дискомфортную,  вызывающую неприятное ощущение, но не ухудшающую видимость;</w:t>
      </w:r>
    </w:p>
    <w:p w14:paraId="4B1B548A" w14:textId="77777777" w:rsidR="00736F85" w:rsidRPr="00736F85" w:rsidRDefault="00736F85" w:rsidP="00736F85">
      <w:pPr>
        <w:pStyle w:val="FR1"/>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слепящую, которая связана с резким ухудшением видимости.</w:t>
      </w:r>
    </w:p>
    <w:p w14:paraId="728705AD" w14:textId="77777777" w:rsidR="00736F85" w:rsidRPr="00736F85" w:rsidRDefault="00736F85" w:rsidP="00736F85">
      <w:pPr>
        <w:pStyle w:val="FR1"/>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 xml:space="preserve">Коэффициент естественной освещенности нормируется СНиП П-4-79 «Естественное и искусственное освещение». </w:t>
      </w:r>
    </w:p>
    <w:p w14:paraId="40F1ABFE" w14:textId="77777777" w:rsidR="00736F85" w:rsidRPr="00736F85" w:rsidRDefault="00736F85" w:rsidP="00736F85">
      <w:pPr>
        <w:pStyle w:val="FR1"/>
        <w:ind w:left="-426" w:right="119" w:firstLine="709"/>
        <w:jc w:val="both"/>
        <w:rPr>
          <w:rFonts w:ascii="Times New Roman" w:hAnsi="Times New Roman" w:cs="Times New Roman"/>
          <w:sz w:val="24"/>
          <w:szCs w:val="24"/>
        </w:rPr>
      </w:pPr>
    </w:p>
    <w:p w14:paraId="126009B7" w14:textId="72D0E284" w:rsidR="00736F85" w:rsidRPr="00736F85" w:rsidRDefault="00736F85" w:rsidP="00736F85">
      <w:pPr>
        <w:pStyle w:val="3"/>
        <w:ind w:left="-426" w:right="119"/>
        <w:rPr>
          <w:color w:val="auto"/>
          <w:sz w:val="24"/>
          <w:szCs w:val="24"/>
        </w:rPr>
      </w:pPr>
      <w:r w:rsidRPr="00736F85">
        <w:rPr>
          <w:color w:val="auto"/>
          <w:sz w:val="24"/>
          <w:szCs w:val="24"/>
        </w:rPr>
        <w:t>Оценка технического состояния и эксплуатационных характеристик осно</w:t>
      </w:r>
      <w:r w:rsidRPr="00736F85">
        <w:rPr>
          <w:color w:val="auto"/>
          <w:sz w:val="24"/>
          <w:szCs w:val="24"/>
        </w:rPr>
        <w:softHyphen/>
        <w:t>ваний, фундаментов, подвальных помещений</w:t>
      </w:r>
    </w:p>
    <w:p w14:paraId="09616E2D"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Помещения подвала и технического подполья должны быть чистыми и сухими, иметь  освещение, плотные, запираемые на замок двери (ключи хранятся в жилищно-эксплуатационной организации, диспетчерской, у дворника или рабочих, проживающих в этом доме). Если через подвал проходят транзитные инженерные коммуникации, необходимо обеспечить доступ к ним в любое время суток представителям соответствующих служб коммунального хозяйства для постоянного наблюдения, периодического ремонта и регулирования. В местах перехода над инженерными коммуникациями должны быть оборудованы стационарные переходные мостики.</w:t>
      </w:r>
    </w:p>
    <w:p w14:paraId="79CC6CC4"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При эксплуатации подвалов и технических подполий характерными являются следующие недостатки:</w:t>
      </w:r>
    </w:p>
    <w:p w14:paraId="327592CA"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 неудовлетворительное состояние водоотводящих лотков и отмостки, трещины в плоскости примыкания отмостки к наружным стенам;</w:t>
      </w:r>
    </w:p>
    <w:p w14:paraId="638D2553"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 бездействующие (засоренные) дренажные системы;</w:t>
      </w:r>
    </w:p>
    <w:p w14:paraId="38DDC81B"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 повышенная влажность воздуха, возникающая вследствие недостаточного количества или неисправности вентиляционных устройств;</w:t>
      </w:r>
    </w:p>
    <w:p w14:paraId="2F527D51"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 образование конденсата на трубопроводах и их коррозия из-за разрушения теплоизоляционного защитного слоя или недостаточной его толщины;</w:t>
      </w:r>
    </w:p>
    <w:p w14:paraId="0A9E472C"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lastRenderedPageBreak/>
        <w:t>• просадки опор под санитарно-техническими коммуникациями;</w:t>
      </w:r>
    </w:p>
    <w:p w14:paraId="751D260B"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 просадки фундаментов под несущими стенами или под опорами стоек (столбов);</w:t>
      </w:r>
    </w:p>
    <w:p w14:paraId="7A4963A3"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 коррозия защитных трубок, настилов и коробок электропроводки.</w:t>
      </w:r>
    </w:p>
    <w:p w14:paraId="6C8056ED"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Перед осмотром фундаментов и стен подвала необходимо ознакомиться с документацией, содержащей сведения о грунтах основания и глубине грунтовых вод, планами прокладки инженерных систем и дренажей, расположенных на придомовой территории.</w:t>
      </w:r>
    </w:p>
    <w:p w14:paraId="1293C5E6"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В неотапливаемых подвалах и технических подпольях должны поддерживаться: температура воздуха не ниже 5°С, относительная влажность не более 65% с обеспечением не менее, чем однократного воздухообмена. В отапливаемых подвалах температура и относительная влажность воздуха, а также кратность воздухообмена обеспечиваются в зависимости от характера использования помещений. Подвалы и технические подполья должны проветриваться регулярно в течение всего года с помощью вытяжных каналов, вентиляционных отверстий в окнах и цоколе или других устройств.</w:t>
      </w:r>
    </w:p>
    <w:p w14:paraId="4A1BCF83" w14:textId="77777777" w:rsidR="00736F85" w:rsidRPr="00736F85" w:rsidRDefault="00736F85" w:rsidP="00736F85">
      <w:pPr>
        <w:pStyle w:val="FR1"/>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При повышенной влажности воздуха в помещениях, выпадении на поверхности</w:t>
      </w:r>
      <w:r w:rsidRPr="00736F85">
        <w:rPr>
          <w:rFonts w:ascii="Times New Roman" w:hAnsi="Times New Roman" w:cs="Times New Roman"/>
          <w:iCs/>
          <w:sz w:val="24"/>
          <w:szCs w:val="24"/>
        </w:rPr>
        <w:t xml:space="preserve"> стен или </w:t>
      </w:r>
      <w:r w:rsidRPr="00736F85">
        <w:rPr>
          <w:rFonts w:ascii="Times New Roman" w:hAnsi="Times New Roman" w:cs="Times New Roman"/>
          <w:sz w:val="24"/>
          <w:szCs w:val="24"/>
        </w:rPr>
        <w:t>потолка конденсата, появлении плесени</w:t>
      </w:r>
      <w:r w:rsidRPr="00736F85">
        <w:rPr>
          <w:rFonts w:ascii="Times New Roman" w:hAnsi="Times New Roman" w:cs="Times New Roman"/>
          <w:iCs/>
          <w:sz w:val="24"/>
          <w:szCs w:val="24"/>
        </w:rPr>
        <w:t xml:space="preserve"> устраняют источники увлажнения</w:t>
      </w:r>
      <w:r w:rsidRPr="00736F85">
        <w:rPr>
          <w:rFonts w:ascii="Times New Roman" w:hAnsi="Times New Roman" w:cs="Times New Roman"/>
          <w:sz w:val="24"/>
          <w:szCs w:val="24"/>
        </w:rPr>
        <w:t xml:space="preserve"> или причины промерзания и обеспечивают интенсивное проветривание подвала через окна и двери, устанавливая в них, если возможно, полотна и переплеты с решетками </w:t>
      </w:r>
      <w:r w:rsidRPr="00736F85">
        <w:rPr>
          <w:rFonts w:ascii="Times New Roman" w:hAnsi="Times New Roman" w:cs="Times New Roman"/>
          <w:iCs/>
          <w:sz w:val="24"/>
          <w:szCs w:val="24"/>
        </w:rPr>
        <w:t>или жалюзи.. При необходимости в</w:t>
      </w:r>
      <w:r w:rsidRPr="00736F85">
        <w:rPr>
          <w:rFonts w:ascii="Times New Roman" w:hAnsi="Times New Roman" w:cs="Times New Roman"/>
          <w:sz w:val="24"/>
          <w:szCs w:val="24"/>
        </w:rPr>
        <w:t xml:space="preserve"> подвалах и подпольях с глухими стенами пробивают в цоколе не менее двух вентиляционных отверстий в каждой секции дсма, расположив их с противоположных сторон дома, и оборудуют жалюзийными решетками. В отдельных случаях в помещениях устраивают вытяжные вентиляторы.</w:t>
      </w:r>
    </w:p>
    <w:p w14:paraId="27F4AEF5" w14:textId="77777777" w:rsidR="00736F85" w:rsidRPr="00736F85" w:rsidRDefault="00736F85" w:rsidP="00736F85">
      <w:pPr>
        <w:pStyle w:val="FR1"/>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В зданиях с теплыми полами на первом этаже продухи в цоколе должны быть открыты круглый год. При холодных полах продухи открывают при наступлении теплых и сухих дней и закрывают с наступлением холодной и сырой погоды. Зимой, за исключением сухих и неморозных дней, подполье не проветривают.</w:t>
      </w:r>
    </w:p>
    <w:p w14:paraId="70E8A2BA" w14:textId="77777777" w:rsidR="00736F85" w:rsidRPr="00736F85" w:rsidRDefault="00736F85" w:rsidP="00736F85">
      <w:pPr>
        <w:pStyle w:val="FR1"/>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Источниками увлажнения подвала может служить влага, поступающая через приямки, отмостку, цоколь здания, места пересечения трубопроводов со стенами подвала.</w:t>
      </w:r>
    </w:p>
    <w:p w14:paraId="27B79C7A" w14:textId="77777777" w:rsidR="00736F85" w:rsidRPr="00736F85" w:rsidRDefault="00736F85" w:rsidP="00736F85">
      <w:pPr>
        <w:pStyle w:val="FR1"/>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Стены приямков должны возвышаться над тротуаром или отмосткой на 10-15 см. Поверхности стен и пола приямков должны быть без трещин, пол приямка должен иметь уклон от здания с устройством для отвода воды из приямка.</w:t>
      </w:r>
    </w:p>
    <w:p w14:paraId="49FAC52B" w14:textId="77777777" w:rsidR="00736F85" w:rsidRPr="00736F85" w:rsidRDefault="00736F85" w:rsidP="00736F85">
      <w:pPr>
        <w:pStyle w:val="FR1"/>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Отмостки вокруг здания должны иметь уклон от здания не менее 0,02, на отмостке против водосточных труб (выпусков внутреннего водоотвода) должны быть устроены и содержаться в исправном состоянии водоотводящие лотки.</w:t>
      </w:r>
    </w:p>
    <w:p w14:paraId="346ADC16" w14:textId="77777777" w:rsidR="00736F85" w:rsidRPr="00736F85" w:rsidRDefault="00736F85" w:rsidP="00736F85">
      <w:pPr>
        <w:pStyle w:val="FR1"/>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Цоколь здания должен быть защищен от увлажнения и промерзания, так как эти воздействия приводят к его разрушению. В кирпичных зданиях это достигается устройством цементных откосов, металлических покрытий, облицовкой естественным или искусственным камнем.</w:t>
      </w:r>
    </w:p>
    <w:p w14:paraId="028A0D31" w14:textId="77777777" w:rsidR="00736F85" w:rsidRPr="00736F85" w:rsidRDefault="00736F85" w:rsidP="00736F85">
      <w:pPr>
        <w:pStyle w:val="FR1"/>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Температурно-влажностный режим помещений подвала и технического подполья обеспечивается также приведением в исправное состояние теплоизоляции перекрытий над ними, цокольных панелей, а так же теплоизоляции трубопроводов.</w:t>
      </w:r>
    </w:p>
    <w:p w14:paraId="0528B213" w14:textId="77777777" w:rsidR="00736F85" w:rsidRPr="00736F85" w:rsidRDefault="00736F85" w:rsidP="00736F85">
      <w:pPr>
        <w:pStyle w:val="FR1"/>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Трубопроводы отопления, горячего и холодного водоснабжения, расположенные в подвалах и подпольях, изолируют тепло- и гидроизоляционными слоями. В подвальных помещениях рекомендуется устраивать бетонные лотки у прочисток канализационных стояков для отвода воды в приямок.</w:t>
      </w:r>
    </w:p>
    <w:p w14:paraId="054428E6" w14:textId="77777777" w:rsidR="00736F85" w:rsidRPr="00736F85" w:rsidRDefault="00736F85" w:rsidP="00736F85">
      <w:pPr>
        <w:pStyle w:val="FR1"/>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 xml:space="preserve">При проведении технического обслуживания подвалов выполняют работы по герметизации швов между цокольными панелями, заделке трещин в конструкциях подвала, восстановлению защитного слоя бетонных конструкций; очищают и покрывают антикоррозионными составами сварные соединения и закладные детали, металлические </w:t>
      </w:r>
      <w:r w:rsidRPr="00736F85">
        <w:rPr>
          <w:rFonts w:ascii="Times New Roman" w:hAnsi="Times New Roman" w:cs="Times New Roman"/>
          <w:sz w:val="24"/>
          <w:szCs w:val="24"/>
        </w:rPr>
        <w:lastRenderedPageBreak/>
        <w:t>кронштейны и подвески, другие металлические детали.</w:t>
      </w:r>
    </w:p>
    <w:p w14:paraId="22E1A72F" w14:textId="77777777" w:rsidR="00736F85" w:rsidRPr="00736F85" w:rsidRDefault="00736F85" w:rsidP="00736F85">
      <w:pPr>
        <w:pStyle w:val="FR1"/>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В случае обнаружения признаков неравномерной осадки здания или силового повреждения несущих конструкций необходимо установить маяки на трещины и принять охранные меры по укреплению деформированных конструкций.</w:t>
      </w:r>
    </w:p>
    <w:p w14:paraId="45D78407" w14:textId="77777777" w:rsidR="00736F85" w:rsidRPr="00736F85" w:rsidRDefault="00736F85" w:rsidP="00736F85">
      <w:pPr>
        <w:pStyle w:val="FR1"/>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Для определения причин и способов устранения выявленных повреждений необходимо получить заключение специализированной проектной организации.</w:t>
      </w:r>
    </w:p>
    <w:p w14:paraId="77F0DE33" w14:textId="77777777" w:rsidR="00736F85" w:rsidRPr="00736F85" w:rsidRDefault="00736F85" w:rsidP="00736F85">
      <w:pPr>
        <w:pStyle w:val="FR1"/>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Предупреждение поступления грунтовых вод в подвалы, устранение отсыревания нижних частей стен вследствие воздействия грунтовой влаги производят путем восстановления или устройства вновь горизонтальной и вертикальной гидроизоляции фундаментов, цоколя и пола подвала, инъецирования в кладку гидрофобизирующих составов, устройства осушающих галерей, дренажной системы, применяют электроосмотические и другие методы по специально разработанному проекту.</w:t>
      </w:r>
    </w:p>
    <w:p w14:paraId="6E894CAD" w14:textId="77777777" w:rsidR="00736F85" w:rsidRPr="00736F85" w:rsidRDefault="00736F85" w:rsidP="00736F85">
      <w:pPr>
        <w:pStyle w:val="FR1"/>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Не допускается откачивать воду из подвала, если с водой вымываются частицы грунта.</w:t>
      </w:r>
    </w:p>
    <w:p w14:paraId="244F7652" w14:textId="77777777" w:rsidR="00736F85" w:rsidRPr="00736F85" w:rsidRDefault="00736F85" w:rsidP="00736F85">
      <w:pPr>
        <w:pStyle w:val="FR1"/>
        <w:ind w:left="-426" w:right="119" w:firstLine="709"/>
        <w:jc w:val="both"/>
        <w:rPr>
          <w:rFonts w:ascii="Times New Roman" w:hAnsi="Times New Roman" w:cs="Times New Roman"/>
          <w:bCs/>
          <w:sz w:val="24"/>
          <w:szCs w:val="24"/>
        </w:rPr>
      </w:pPr>
      <w:r w:rsidRPr="00736F85">
        <w:rPr>
          <w:rFonts w:ascii="Times New Roman" w:hAnsi="Times New Roman" w:cs="Times New Roman"/>
          <w:bCs/>
          <w:sz w:val="24"/>
          <w:szCs w:val="24"/>
        </w:rPr>
        <w:t>РЕМОНТ, УСИЛЕНИЕ, РЕКОНСТРУКЦИЯ ОСНОВАНИЙ И ФУНДАМЕНТОВ</w:t>
      </w:r>
    </w:p>
    <w:p w14:paraId="177AE9CE" w14:textId="77777777" w:rsidR="00736F85" w:rsidRPr="00736F85" w:rsidRDefault="00736F85" w:rsidP="00736F85">
      <w:pPr>
        <w:pStyle w:val="FR1"/>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В практике реконструкции необходимость в усилении оснований сопряжена, как правило, либо со снижением несущей способности оснований в процессе эксплуатации зданий, либо со значительным увеличением нагрузок на основания после реконструкции.</w:t>
      </w:r>
    </w:p>
    <w:p w14:paraId="61683849"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Причинами, вызывающими снижение несущей способности оснований в процессе эксплуатации зданий, являются:</w:t>
      </w:r>
    </w:p>
    <w:p w14:paraId="7644280D"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 изменение гидрогеологических условий участка строительства вследствие повышения или понижения уровня грунтовых вод;</w:t>
      </w:r>
    </w:p>
    <w:p w14:paraId="2FC16B44"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 изменение с течением времени физико-механических свойств насыпных грунтов на участке строительства;</w:t>
      </w:r>
    </w:p>
    <w:p w14:paraId="2A3CE2F3"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 влияние на грунты основания динамических нагрузок от подземного и надземного транспорта.</w:t>
      </w:r>
    </w:p>
    <w:p w14:paraId="7CDB568C"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 xml:space="preserve"> Часто причиной катастрофического снижения несущей способности оснований являются карстовые явления.</w:t>
      </w:r>
    </w:p>
    <w:p w14:paraId="059423A3"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 xml:space="preserve"> Установлено, что в процессе эксплуатации несущая способность оснований возрастает, что позволило нормативно узаконить увеличение на основания при реконструкции зданий до 40 %. В СНиП П-Б.1—62 эта величина уменьшена до 20 %. На практике возможность увеличения нагрузки на основание устанавливают после исследования физико-механических свойств грунтов оснований на отметках подошв существующих фундаментов.</w:t>
      </w:r>
    </w:p>
    <w:p w14:paraId="1F27D18C"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 xml:space="preserve">Повышение несущей способности оснований в процессе реконструкции зданий  осуществляют одним из трех методов; </w:t>
      </w:r>
      <w:r w:rsidRPr="00736F85">
        <w:rPr>
          <w:rFonts w:ascii="Times New Roman" w:hAnsi="Times New Roman" w:cs="Times New Roman"/>
          <w:iCs/>
          <w:sz w:val="24"/>
          <w:szCs w:val="24"/>
        </w:rPr>
        <w:t>химическим, термическим</w:t>
      </w:r>
      <w:r w:rsidRPr="00736F85">
        <w:rPr>
          <w:rFonts w:ascii="Times New Roman" w:hAnsi="Times New Roman" w:cs="Times New Roman"/>
          <w:sz w:val="24"/>
          <w:szCs w:val="24"/>
        </w:rPr>
        <w:t xml:space="preserve">, </w:t>
      </w:r>
      <w:r w:rsidRPr="00736F85">
        <w:rPr>
          <w:rFonts w:ascii="Times New Roman" w:hAnsi="Times New Roman" w:cs="Times New Roman"/>
          <w:iCs/>
          <w:sz w:val="24"/>
          <w:szCs w:val="24"/>
        </w:rPr>
        <w:t>физико-механическим.</w:t>
      </w:r>
      <w:r w:rsidRPr="00736F85">
        <w:rPr>
          <w:rFonts w:ascii="Times New Roman" w:hAnsi="Times New Roman" w:cs="Times New Roman"/>
          <w:sz w:val="24"/>
          <w:szCs w:val="24"/>
        </w:rPr>
        <w:t xml:space="preserve"> Практика показывает, что наиболее эффективным из вышеперечисленных является химический метод, который, в свою очередь, включает в себя следующие технологические приемы выполнения работ: силикатизацию, электросиликатизацию, газовую силикатизацию, аммонизацию и смолизацию.</w:t>
      </w:r>
    </w:p>
    <w:p w14:paraId="559EBD94"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Основным материалом при проведении силикатизации грунтов является жидкое стекло. В зависимости от физико-механических свойств грунтов оснований используют однорастворную или двухрастворную силикатизацию.</w:t>
      </w:r>
    </w:p>
    <w:p w14:paraId="45DBA8D0"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 xml:space="preserve">Однорастворная силикатизация осуществляется путем инъецирования в грунт усиливаемого основания гелеобразующего раствора из двух или трех компонентов (силикатно-фосфорнокислых, силикатно-фтористоводородных и других составов). Этот </w:t>
      </w:r>
      <w:r w:rsidRPr="00736F85">
        <w:rPr>
          <w:rFonts w:ascii="Times New Roman" w:hAnsi="Times New Roman" w:cs="Times New Roman"/>
          <w:sz w:val="24"/>
          <w:szCs w:val="24"/>
        </w:rPr>
        <w:lastRenderedPageBreak/>
        <w:t>способ используют при укреплении песчаных и лессовых грунтов с коэффициентом фильтрации 0,5 - 5 м/сут.</w:t>
      </w:r>
    </w:p>
    <w:p w14:paraId="16E8096F"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Двухрастворную силикатизацию, используемую для закрепления песчаных грунтов с коэффициентом фильтрации менее 0,5 м/сут., осуществляют поочередным инъецированием растворов силиката натрия и хлористого кальция. В результате химической реакции между растворами образуется гель кремниевой кислоты, придающий грунту основания в течение короткого промежутка времени прочность 2 ... 6 МПа.</w:t>
      </w:r>
    </w:p>
    <w:p w14:paraId="5EBEA0F1"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iCs/>
          <w:sz w:val="24"/>
          <w:szCs w:val="24"/>
        </w:rPr>
        <w:t>Электросиликатизация</w:t>
      </w:r>
      <w:r w:rsidRPr="00736F85">
        <w:rPr>
          <w:rFonts w:ascii="Times New Roman" w:hAnsi="Times New Roman" w:cs="Times New Roman"/>
          <w:sz w:val="24"/>
          <w:szCs w:val="24"/>
        </w:rPr>
        <w:t xml:space="preserve"> грунтов основана на сочетании метода силикатизации и действия электрического тока. Электросиликатизацию меняют для укрепления переувлажненных мелкозернистых песков и супесей с коэффициентом фильтрации до 0,2 м/сут.</w:t>
      </w:r>
    </w:p>
    <w:p w14:paraId="5231318A"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 xml:space="preserve">При </w:t>
      </w:r>
      <w:r w:rsidRPr="00736F85">
        <w:rPr>
          <w:rFonts w:ascii="Times New Roman" w:hAnsi="Times New Roman" w:cs="Times New Roman"/>
          <w:iCs/>
          <w:sz w:val="24"/>
          <w:szCs w:val="24"/>
        </w:rPr>
        <w:t>газовой силикатизации</w:t>
      </w:r>
      <w:r w:rsidRPr="00736F85">
        <w:rPr>
          <w:rFonts w:ascii="Times New Roman" w:hAnsi="Times New Roman" w:cs="Times New Roman"/>
          <w:sz w:val="24"/>
          <w:szCs w:val="24"/>
        </w:rPr>
        <w:t xml:space="preserve"> грунтов в качестве отвердителя силиката натрия используют углекислый газ (диоксид углерода). Этот метод применяют для закрепления грунтов с коэффициентом фильтрации 0,1. . . 0,2 м/сут. и лессовых грунтов с высоким процентом содержания органических примесей.</w:t>
      </w:r>
    </w:p>
    <w:p w14:paraId="44465BDE" w14:textId="77777777" w:rsidR="00736F85" w:rsidRPr="00736F85" w:rsidRDefault="00736F85" w:rsidP="00736F85">
      <w:pPr>
        <w:ind w:left="-426" w:right="119"/>
        <w:jc w:val="both"/>
        <w:rPr>
          <w:rFonts w:ascii="Times New Roman" w:hAnsi="Times New Roman" w:cs="Times New Roman"/>
          <w:sz w:val="24"/>
          <w:szCs w:val="24"/>
        </w:rPr>
      </w:pPr>
      <w:r w:rsidRPr="00736F85">
        <w:rPr>
          <w:rFonts w:ascii="Times New Roman" w:hAnsi="Times New Roman" w:cs="Times New Roman"/>
          <w:sz w:val="24"/>
          <w:szCs w:val="24"/>
        </w:rPr>
        <w:t xml:space="preserve">Закрепление песчаных грунтов с коэффициентом фильтрации 0,5. . . 5 м/сут. и слабых лессовых грунтов может осуществляться </w:t>
      </w:r>
      <w:r w:rsidRPr="00736F85">
        <w:rPr>
          <w:rFonts w:ascii="Times New Roman" w:hAnsi="Times New Roman" w:cs="Times New Roman"/>
          <w:iCs/>
          <w:sz w:val="24"/>
          <w:szCs w:val="24"/>
        </w:rPr>
        <w:t>смолизацией, ког</w:t>
      </w:r>
      <w:r w:rsidRPr="00736F85">
        <w:rPr>
          <w:rFonts w:ascii="Times New Roman" w:hAnsi="Times New Roman" w:cs="Times New Roman"/>
          <w:sz w:val="24"/>
          <w:szCs w:val="24"/>
        </w:rPr>
        <w:t>да в грунт основания инъецируют растворы синтетических смол. Надо отметить, что смолизация грунтов обеспечивает не только их закрепление, но и влагонепроницаемость, что весьма существенно на участках с высоким уровнем грунтовых вод.</w:t>
      </w:r>
    </w:p>
    <w:p w14:paraId="5A3F1A3B"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Для заполнения полостей в гипсовых закарстованных грунтах применяют тампонажные растворы — цементно-песчаные суспензии.  Инъектирование растворов осуществляют под давлением через вертикальные, горизонтальные или наклонные инъекторы.</w:t>
      </w:r>
    </w:p>
    <w:p w14:paraId="41DE2752"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При реконструкции зданий часто предусматривают переустройство существующих фундаментов, которое заключается в изменении их конструкции или размеров в целях приспособления к работе в изменяющихся условиях. Переустройство фундаментов подразделяют на усиление и реконструкцию.</w:t>
      </w:r>
    </w:p>
    <w:p w14:paraId="02973F1F"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iCs/>
          <w:sz w:val="24"/>
          <w:szCs w:val="24"/>
        </w:rPr>
        <w:t>Усиление фундаментов</w:t>
      </w:r>
      <w:r w:rsidRPr="00736F85">
        <w:rPr>
          <w:rFonts w:ascii="Times New Roman" w:hAnsi="Times New Roman" w:cs="Times New Roman"/>
          <w:sz w:val="24"/>
          <w:szCs w:val="24"/>
        </w:rPr>
        <w:t xml:space="preserve"> реконструируемых зданий связано, как правило, с восстановлением или заменой физически изношенных или разрушенных конструктивных элементов либо с увеличением нагрузок на фундаменты в связи с переменой функционального назначения, заменой типов надземных конструкций.</w:t>
      </w:r>
    </w:p>
    <w:p w14:paraId="7F5D42ED"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iCs/>
          <w:sz w:val="24"/>
          <w:szCs w:val="24"/>
        </w:rPr>
        <w:t>Реконструкция фундаментов</w:t>
      </w:r>
      <w:r w:rsidRPr="00736F85">
        <w:rPr>
          <w:rFonts w:ascii="Times New Roman" w:hAnsi="Times New Roman" w:cs="Times New Roman"/>
          <w:sz w:val="24"/>
          <w:szCs w:val="24"/>
        </w:rPr>
        <w:t xml:space="preserve"> обычно не связана с их разрушением или износом. Однако в процессе реконструкции зданий обычно производят ремонт или усиление существующих фундаментов в зависимости от их технического состояния даже в тех случаях, когда нагрузки на них в результате реконструкции надземной части не возрастают.</w:t>
      </w:r>
    </w:p>
    <w:p w14:paraId="37DD86EB"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Выбор методов усиления или реконструкции столбчатых или ленточных фундаментов мелкого заложения зависит от причин, вызывающих необходимость такого усиления, конструктивных особенностей существующих фундаментов, гидрогеологических условий площадки реконструкции.</w:t>
      </w:r>
    </w:p>
    <w:p w14:paraId="488DC9DA"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 xml:space="preserve">Фундаменты жилых и гражданских зданий, построенных во второй половине XIX — первой половине XX вв., как правило, выложены из бутового камня или пережженного красного кирпича (железняка). Под воздействием грунтовых вод, агрессивных сред, </w:t>
      </w:r>
      <w:r w:rsidRPr="00736F85">
        <w:rPr>
          <w:rFonts w:ascii="Times New Roman" w:hAnsi="Times New Roman" w:cs="Times New Roman"/>
          <w:sz w:val="24"/>
          <w:szCs w:val="24"/>
        </w:rPr>
        <w:lastRenderedPageBreak/>
        <w:t>температурных колебаний и других факторов, материалы фундаментов с течением времени утрачивают в той или иной мере свою первоначальную прочность.</w:t>
      </w:r>
    </w:p>
    <w:p w14:paraId="028579EE"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Для восстановления прочностных характеристик каменной кладки фундаментов используют ее цементацию путем нагнетания в пустоты фундаментов через инъекционные трубки цементного раствора под давлением 0,2 — 1,0 МПа. При незначительных разрушениях или повреждениях фундаментов на отдельных участках в шахматном порядке в каменную кладку фундаментов через каждые 500 мм заделывают анкерные штыри, к которым крепят арматурную сетку. По арматурной сетке устраивают «рубашку» из раствора на крупнозернистом песке методом оштукатуривания или торкретирования (рис. 29).</w:t>
      </w:r>
    </w:p>
    <w:p w14:paraId="55A348BF"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В тех случаях, когда проводить цементацию по каким-либо причинам не представляется возможным, каменную кладку фундаментов усиливают бетонными или железобетонными обоймами. В ленточных фундаментах противоположные стенки обойм крепят друг к другу анкерами из арматурной стали или поперечными балками. Иногда устройство обойм совмещают с установкой в них инъекционных трубок для последующей цементации фундаментов. В этом случае обоймы при цементации препятствуют вытеканию раствора из массива фундамента в грунт. Это позволяет создавать в ремонтируемых конструкциях значительное давление, способствующее лучшему проникновению инъецируемого раствора в толщу каменной кладки (рис. 30). Применение такого способа наиболее целесообразно при цементации бутовых стен подвалов, поскольку стенки обойм препятствуют поступлению инъецируемого раствора в подвальные помещения реконструируемых зданий.</w:t>
      </w:r>
    </w:p>
    <w:p w14:paraId="742AA472" w14:textId="77777777" w:rsidR="00736F85" w:rsidRPr="00736F85" w:rsidRDefault="00736F85" w:rsidP="00736F85">
      <w:pPr>
        <w:ind w:left="-426" w:right="119" w:firstLine="709"/>
        <w:jc w:val="both"/>
        <w:rPr>
          <w:rFonts w:ascii="Times New Roman" w:hAnsi="Times New Roman" w:cs="Times New Roman"/>
          <w:sz w:val="24"/>
          <w:szCs w:val="24"/>
        </w:rPr>
      </w:pPr>
    </w:p>
    <w:p w14:paraId="22F3B130"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noProof/>
          <w:sz w:val="24"/>
          <w:szCs w:val="24"/>
        </w:rPr>
        <w:drawing>
          <wp:inline distT="0" distB="0" distL="0" distR="0" wp14:anchorId="5D94E0D8" wp14:editId="3382A0DA">
            <wp:extent cx="2628900" cy="40576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28900" cy="4057650"/>
                    </a:xfrm>
                    <a:prstGeom prst="rect">
                      <a:avLst/>
                    </a:prstGeom>
                    <a:noFill/>
                    <a:ln>
                      <a:noFill/>
                    </a:ln>
                  </pic:spPr>
                </pic:pic>
              </a:graphicData>
            </a:graphic>
          </wp:inline>
        </w:drawing>
      </w:r>
    </w:p>
    <w:p w14:paraId="79E13701"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Рис. 29. Усиление фундамента железобетонной обоймой:</w:t>
      </w:r>
    </w:p>
    <w:p w14:paraId="500826E3" w14:textId="77777777" w:rsidR="00736F85" w:rsidRPr="00736F85" w:rsidRDefault="00736F85" w:rsidP="00736F85">
      <w:pPr>
        <w:pStyle w:val="FR1"/>
        <w:spacing w:before="40"/>
        <w:ind w:left="-426" w:right="119"/>
        <w:rPr>
          <w:rFonts w:ascii="Times New Roman" w:hAnsi="Times New Roman" w:cs="Times New Roman"/>
          <w:sz w:val="24"/>
          <w:szCs w:val="24"/>
        </w:rPr>
      </w:pPr>
      <w:r w:rsidRPr="00736F85">
        <w:rPr>
          <w:rFonts w:ascii="Times New Roman" w:hAnsi="Times New Roman" w:cs="Times New Roman"/>
          <w:sz w:val="24"/>
          <w:szCs w:val="24"/>
        </w:rPr>
        <w:t>1 — анкерные болты; 2 – обойма; 3 - арматурные каркасы</w:t>
      </w:r>
    </w:p>
    <w:p w14:paraId="63C8A050" w14:textId="77777777" w:rsidR="00736F85" w:rsidRPr="00736F85" w:rsidRDefault="00736F85" w:rsidP="00736F85">
      <w:pPr>
        <w:pStyle w:val="FR1"/>
        <w:spacing w:before="40"/>
        <w:ind w:left="-426" w:right="119"/>
        <w:rPr>
          <w:rFonts w:ascii="Times New Roman" w:hAnsi="Times New Roman" w:cs="Times New Roman"/>
          <w:sz w:val="24"/>
          <w:szCs w:val="24"/>
        </w:rPr>
      </w:pPr>
    </w:p>
    <w:p w14:paraId="22BB12B4" w14:textId="77777777" w:rsidR="00736F85" w:rsidRPr="00736F85" w:rsidRDefault="00736F85" w:rsidP="00736F85">
      <w:pPr>
        <w:pStyle w:val="FR1"/>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drawing>
          <wp:inline distT="0" distB="0" distL="0" distR="0" wp14:anchorId="356191A1" wp14:editId="7B1C9D6F">
            <wp:extent cx="1733550" cy="3314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33550" cy="3314700"/>
                    </a:xfrm>
                    <a:prstGeom prst="rect">
                      <a:avLst/>
                    </a:prstGeom>
                    <a:noFill/>
                    <a:ln>
                      <a:noFill/>
                    </a:ln>
                  </pic:spPr>
                </pic:pic>
              </a:graphicData>
            </a:graphic>
          </wp:inline>
        </w:drawing>
      </w:r>
    </w:p>
    <w:p w14:paraId="7DC93D9B" w14:textId="77777777" w:rsidR="00736F85" w:rsidRPr="00736F85" w:rsidRDefault="00736F85" w:rsidP="00736F85">
      <w:pPr>
        <w:pStyle w:val="FR1"/>
        <w:ind w:left="-426" w:right="119" w:firstLine="709"/>
        <w:jc w:val="both"/>
        <w:rPr>
          <w:rFonts w:ascii="Times New Roman" w:hAnsi="Times New Roman" w:cs="Times New Roman"/>
          <w:sz w:val="24"/>
          <w:szCs w:val="24"/>
        </w:rPr>
      </w:pPr>
    </w:p>
    <w:p w14:paraId="2C4D68AF" w14:textId="77777777" w:rsidR="00736F85" w:rsidRPr="00736F85" w:rsidRDefault="00736F85" w:rsidP="00736F85">
      <w:pPr>
        <w:ind w:left="-426" w:right="119" w:firstLine="709"/>
        <w:jc w:val="both"/>
        <w:rPr>
          <w:rFonts w:ascii="Times New Roman" w:hAnsi="Times New Roman" w:cs="Times New Roman"/>
          <w:sz w:val="24"/>
          <w:szCs w:val="24"/>
        </w:rPr>
      </w:pPr>
    </w:p>
    <w:p w14:paraId="30B5C157"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Рис. 3о. Усиление каменной кладки ленточных фундаментов:</w:t>
      </w:r>
    </w:p>
    <w:p w14:paraId="47C6F02F" w14:textId="77777777" w:rsidR="00736F85" w:rsidRPr="00736F85" w:rsidRDefault="00736F85" w:rsidP="00736F85">
      <w:pPr>
        <w:pStyle w:val="FR1"/>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 xml:space="preserve">1 — фундамент; </w:t>
      </w:r>
      <w:r w:rsidRPr="00736F85">
        <w:rPr>
          <w:rFonts w:ascii="Times New Roman" w:hAnsi="Times New Roman" w:cs="Times New Roman"/>
          <w:iCs/>
          <w:sz w:val="24"/>
          <w:szCs w:val="24"/>
        </w:rPr>
        <w:t>2 —</w:t>
      </w:r>
      <w:r w:rsidRPr="00736F85">
        <w:rPr>
          <w:rFonts w:ascii="Times New Roman" w:hAnsi="Times New Roman" w:cs="Times New Roman"/>
          <w:sz w:val="24"/>
          <w:szCs w:val="24"/>
        </w:rPr>
        <w:t xml:space="preserve"> трещины в фундаменте; </w:t>
      </w:r>
      <w:r w:rsidRPr="00736F85">
        <w:rPr>
          <w:rFonts w:ascii="Times New Roman" w:hAnsi="Times New Roman" w:cs="Times New Roman"/>
          <w:iCs/>
          <w:sz w:val="24"/>
          <w:szCs w:val="24"/>
        </w:rPr>
        <w:t>3 —</w:t>
      </w:r>
      <w:r w:rsidRPr="00736F85">
        <w:rPr>
          <w:rFonts w:ascii="Times New Roman" w:hAnsi="Times New Roman" w:cs="Times New Roman"/>
          <w:sz w:val="24"/>
          <w:szCs w:val="24"/>
        </w:rPr>
        <w:t xml:space="preserve"> продольные балки; </w:t>
      </w:r>
      <w:r w:rsidRPr="00736F85">
        <w:rPr>
          <w:rFonts w:ascii="Times New Roman" w:hAnsi="Times New Roman" w:cs="Times New Roman"/>
          <w:iCs/>
          <w:sz w:val="24"/>
          <w:szCs w:val="24"/>
        </w:rPr>
        <w:t xml:space="preserve">4 — </w:t>
      </w:r>
      <w:r w:rsidRPr="00736F85">
        <w:rPr>
          <w:rFonts w:ascii="Times New Roman" w:hAnsi="Times New Roman" w:cs="Times New Roman"/>
          <w:sz w:val="24"/>
          <w:szCs w:val="24"/>
        </w:rPr>
        <w:t xml:space="preserve">контрфорс; </w:t>
      </w:r>
      <w:r w:rsidRPr="00736F85">
        <w:rPr>
          <w:rFonts w:ascii="Times New Roman" w:hAnsi="Times New Roman" w:cs="Times New Roman"/>
          <w:iCs/>
          <w:sz w:val="24"/>
          <w:szCs w:val="24"/>
        </w:rPr>
        <w:t>5 —</w:t>
      </w:r>
      <w:r w:rsidRPr="00736F85">
        <w:rPr>
          <w:rFonts w:ascii="Times New Roman" w:hAnsi="Times New Roman" w:cs="Times New Roman"/>
          <w:sz w:val="24"/>
          <w:szCs w:val="24"/>
        </w:rPr>
        <w:t xml:space="preserve"> железобетонная «рубашка»; </w:t>
      </w:r>
      <w:r w:rsidRPr="00736F85">
        <w:rPr>
          <w:rFonts w:ascii="Times New Roman" w:hAnsi="Times New Roman" w:cs="Times New Roman"/>
          <w:iCs/>
          <w:sz w:val="24"/>
          <w:szCs w:val="24"/>
        </w:rPr>
        <w:t>6—</w:t>
      </w:r>
      <w:r w:rsidRPr="00736F85">
        <w:rPr>
          <w:rFonts w:ascii="Times New Roman" w:hAnsi="Times New Roman" w:cs="Times New Roman"/>
          <w:sz w:val="24"/>
          <w:szCs w:val="24"/>
        </w:rPr>
        <w:t>рандбалка; 7—стена здания</w:t>
      </w:r>
    </w:p>
    <w:p w14:paraId="35F92327" w14:textId="77777777" w:rsidR="00736F85" w:rsidRPr="00736F85" w:rsidRDefault="00736F85" w:rsidP="00736F85">
      <w:pPr>
        <w:pStyle w:val="FR1"/>
        <w:ind w:left="-426" w:right="119" w:firstLine="709"/>
        <w:jc w:val="both"/>
        <w:rPr>
          <w:rFonts w:ascii="Times New Roman" w:hAnsi="Times New Roman" w:cs="Times New Roman"/>
          <w:sz w:val="24"/>
          <w:szCs w:val="24"/>
        </w:rPr>
      </w:pPr>
    </w:p>
    <w:p w14:paraId="31C64E1C"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При появлении трещин в нижних ступенях столбчатых или в плитах ленточных фундаментов их усиливают путем установки продольных железобетонных балок. При этом балки опирают на контрфорсы, после чего весь фундамент заключают в железобетонную «рубашку», монолитно связанную с фундаментными балками. В зависимости от технического состояния фундаментов и расчетных нагрузок усиление фундаментов может быть сплошным или прерывистым. В ряде случаев усиление фундаментов целесообразно выполнять столбами-пилястрами, не разбирая поврежденную или разрушенную каменную кладку существующих фундаментов.</w:t>
      </w:r>
    </w:p>
    <w:p w14:paraId="1FAF51D4"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Наиболее простым и надежным способом усиления фундаментов мелкого заложения следует считать железобетонные обоймы, соединенные с обоймами усиления стен подвалов или колонн.</w:t>
      </w:r>
    </w:p>
    <w:p w14:paraId="23E2FAB3"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В тех случаях, когда на глубине до 4 м залегает слой прочного грунта, под существующие фундаменты снизу могут быть подведены отдельные столбы, располагаемые в шахматном порядке. Эти столбы перекрываются старыми фундаментами, способными воспринимать нагрузки от надземной части здания в пролетах между подведенными столбами. При этом фундаменты могут быть одновременно усилены боковыми рандбалками (рис. 32).</w:t>
      </w:r>
    </w:p>
    <w:p w14:paraId="55B85FD8"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 xml:space="preserve"> При  недостаточной несущей    способности оснований или при необходимости устройства в процессе реконструкции зданий ранее отсутствовавших подвалов осуществляют подводку под существующие   фундаменты сплошных стен. </w:t>
      </w:r>
    </w:p>
    <w:p w14:paraId="1D41D1DD"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 xml:space="preserve">Иногда возникает необходимость   переустройства столбчатых фундаментов в ленточные, а ленточных — в плитные. Такие случаи возникают при значительных </w:t>
      </w:r>
      <w:r w:rsidRPr="00736F85">
        <w:rPr>
          <w:rFonts w:ascii="Times New Roman" w:hAnsi="Times New Roman" w:cs="Times New Roman"/>
          <w:sz w:val="24"/>
          <w:szCs w:val="24"/>
        </w:rPr>
        <w:lastRenderedPageBreak/>
        <w:t>неравномерных деформациях оснований, изменении нагрузок на фундаменты, изменении статических схем фундаментов и конструктивных схем зданий и т. д.</w:t>
      </w:r>
    </w:p>
    <w:p w14:paraId="011CD073"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Для переустройства ленточных фундаментов в столбчатые между сущевующими фундаментами возводят железобетонную стену (рис. 31). Для лучшего сопряжения этой стены с фундаментами на них делают насечки и штрабы или связывают арматуру стены с арматурой фундаментов.</w:t>
      </w:r>
    </w:p>
    <w:p w14:paraId="497571FE" w14:textId="77777777" w:rsidR="00736F85" w:rsidRPr="00736F85" w:rsidRDefault="00736F85" w:rsidP="00736F85">
      <w:pPr>
        <w:ind w:left="-426" w:right="119" w:firstLine="709"/>
        <w:jc w:val="both"/>
        <w:rPr>
          <w:rFonts w:ascii="Times New Roman" w:hAnsi="Times New Roman" w:cs="Times New Roman"/>
          <w:sz w:val="24"/>
          <w:szCs w:val="24"/>
        </w:rPr>
      </w:pPr>
    </w:p>
    <w:p w14:paraId="39A2E92D" w14:textId="77777777" w:rsidR="00736F85" w:rsidRPr="00736F85" w:rsidRDefault="00736F85" w:rsidP="00736F85">
      <w:pPr>
        <w:ind w:left="-426" w:right="119" w:firstLine="709"/>
        <w:jc w:val="both"/>
        <w:rPr>
          <w:rFonts w:ascii="Times New Roman" w:hAnsi="Times New Roman" w:cs="Times New Roman"/>
          <w:sz w:val="24"/>
          <w:szCs w:val="24"/>
        </w:rPr>
      </w:pPr>
    </w:p>
    <w:p w14:paraId="39D848BA"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noProof/>
          <w:sz w:val="24"/>
          <w:szCs w:val="24"/>
        </w:rPr>
        <w:drawing>
          <wp:inline distT="0" distB="0" distL="0" distR="0" wp14:anchorId="13D0A443" wp14:editId="463A5869">
            <wp:extent cx="3429000" cy="24288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29000" cy="2428875"/>
                    </a:xfrm>
                    <a:prstGeom prst="rect">
                      <a:avLst/>
                    </a:prstGeom>
                    <a:noFill/>
                    <a:ln>
                      <a:noFill/>
                    </a:ln>
                  </pic:spPr>
                </pic:pic>
              </a:graphicData>
            </a:graphic>
          </wp:inline>
        </w:drawing>
      </w:r>
    </w:p>
    <w:p w14:paraId="396AD832" w14:textId="77777777" w:rsidR="00736F85" w:rsidRPr="00736F85" w:rsidRDefault="00736F85" w:rsidP="00736F85">
      <w:pPr>
        <w:ind w:left="-426" w:right="119" w:firstLine="709"/>
        <w:jc w:val="both"/>
        <w:rPr>
          <w:rFonts w:ascii="Times New Roman" w:hAnsi="Times New Roman" w:cs="Times New Roman"/>
          <w:sz w:val="24"/>
          <w:szCs w:val="24"/>
        </w:rPr>
      </w:pPr>
    </w:p>
    <w:p w14:paraId="52F4BAB9"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Рис. 31. Подводка фундаментов в виде отдельных столбов (а) и сплошной стены (б):</w:t>
      </w:r>
    </w:p>
    <w:p w14:paraId="11AC2CC4"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1 – фундамент; 2 – столб; 3 – шурф; 4 – сплошная стена;</w:t>
      </w:r>
    </w:p>
    <w:p w14:paraId="153E21B7" w14:textId="77777777" w:rsidR="00736F85" w:rsidRPr="00736F85" w:rsidRDefault="00736F85" w:rsidP="00736F85">
      <w:pPr>
        <w:ind w:left="-426" w:right="119" w:firstLine="709"/>
        <w:jc w:val="both"/>
        <w:rPr>
          <w:rFonts w:ascii="Times New Roman" w:hAnsi="Times New Roman" w:cs="Times New Roman"/>
          <w:sz w:val="24"/>
          <w:szCs w:val="24"/>
        </w:rPr>
      </w:pPr>
    </w:p>
    <w:p w14:paraId="0BA01A0A"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Кроме того, нижнюю часть стены подводят под подошвы переустраиваемых столбчатых фундаментов. Если в процессе реконструкции зданий возникает необходимость в устройстве ранее отсутствовавшего подвала, стену возводят на всю высоту столбчатых фундаментов. При этом арматуру устанавливают таким образом, чтобы во вновь устроенном ленточном фундаменте все его элементы работали совместно. Для этого арматурные стержни заводят под подошвы существующих фундаментов (рис. 32).</w:t>
      </w:r>
    </w:p>
    <w:p w14:paraId="181399B9"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noProof/>
          <w:sz w:val="24"/>
          <w:szCs w:val="24"/>
        </w:rPr>
        <w:drawing>
          <wp:inline distT="0" distB="0" distL="0" distR="0" wp14:anchorId="475E8538" wp14:editId="10297D5A">
            <wp:extent cx="3781425" cy="2228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81425" cy="2228850"/>
                    </a:xfrm>
                    <a:prstGeom prst="rect">
                      <a:avLst/>
                    </a:prstGeom>
                    <a:noFill/>
                    <a:ln>
                      <a:noFill/>
                    </a:ln>
                  </pic:spPr>
                </pic:pic>
              </a:graphicData>
            </a:graphic>
          </wp:inline>
        </w:drawing>
      </w:r>
    </w:p>
    <w:p w14:paraId="42FD0880" w14:textId="77777777" w:rsidR="00736F85" w:rsidRPr="00736F85" w:rsidRDefault="00736F85" w:rsidP="00736F85">
      <w:pPr>
        <w:ind w:left="-426" w:right="119" w:firstLine="709"/>
        <w:jc w:val="both"/>
        <w:rPr>
          <w:rFonts w:ascii="Times New Roman" w:hAnsi="Times New Roman" w:cs="Times New Roman"/>
          <w:sz w:val="24"/>
          <w:szCs w:val="24"/>
        </w:rPr>
      </w:pPr>
    </w:p>
    <w:p w14:paraId="003BFC7B" w14:textId="77777777" w:rsidR="00736F85" w:rsidRPr="00736F85" w:rsidRDefault="00736F85" w:rsidP="00736F85">
      <w:pPr>
        <w:pStyle w:val="FR1"/>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Рис. 32. Переустройство столбчатых фундаментов в ленточные:</w:t>
      </w:r>
    </w:p>
    <w:p w14:paraId="1851B654" w14:textId="77777777" w:rsidR="00736F85" w:rsidRPr="00736F85" w:rsidRDefault="00736F85" w:rsidP="00736F85">
      <w:pPr>
        <w:pStyle w:val="FR1"/>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 xml:space="preserve">1— столбчатый фундамент; 2 — железобетонная перемычка; 3 — арматурные каркасы; </w:t>
      </w:r>
      <w:r w:rsidRPr="00736F85">
        <w:rPr>
          <w:rFonts w:ascii="Times New Roman" w:hAnsi="Times New Roman" w:cs="Times New Roman"/>
          <w:iCs/>
          <w:sz w:val="24"/>
          <w:szCs w:val="24"/>
        </w:rPr>
        <w:t>4 —</w:t>
      </w:r>
      <w:r w:rsidRPr="00736F85">
        <w:rPr>
          <w:rFonts w:ascii="Times New Roman" w:hAnsi="Times New Roman" w:cs="Times New Roman"/>
          <w:sz w:val="24"/>
          <w:szCs w:val="24"/>
        </w:rPr>
        <w:t xml:space="preserve"> уширенная часть железобетонной перемычки</w:t>
      </w:r>
    </w:p>
    <w:p w14:paraId="11CC7E79" w14:textId="77777777" w:rsidR="00736F85" w:rsidRPr="00736F85" w:rsidRDefault="00736F85" w:rsidP="00736F85">
      <w:pPr>
        <w:ind w:left="-426" w:right="119" w:firstLine="709"/>
        <w:jc w:val="both"/>
        <w:rPr>
          <w:rFonts w:ascii="Times New Roman" w:hAnsi="Times New Roman" w:cs="Times New Roman"/>
          <w:sz w:val="24"/>
          <w:szCs w:val="24"/>
        </w:rPr>
      </w:pPr>
    </w:p>
    <w:p w14:paraId="6D1CB483"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Переустройство ленточных фундаментов в плитные осуществляют подведением концов плит под существующие фундаменты. Плиты между лентами объединяют обоймами, проходящими через отверстия, пробитые в нижних частях ленточных фундаментов. Через каждые 3 — 4 плиты объединяют железобетонными перемычками, проходящими под подошвами существующих фундаментов.</w:t>
      </w:r>
    </w:p>
    <w:p w14:paraId="0145FFB5"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В практике реконструкции зданий иногда применяют технические решения, предусматривающие переустройство столбчатых фундаментов в перекрестно-ленточные и плитные.</w:t>
      </w:r>
    </w:p>
    <w:p w14:paraId="756F8104"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В тех случаях, когда нагрузку от здания требуется передать на глубоко залегающие прочные грунты (особенно при высоком уровне грунтовых вод), используют вдавливаемые сваи. Усиление существующих фундаментов при реконструкции зданий сваями (сборными железобетонными или сваями из сплошных или трубчатых элементов) производят обычно двумя способами: пересадкой фундаментов на выносные сваи или подведением свай под подошвы фундаментов.</w:t>
      </w:r>
    </w:p>
    <w:p w14:paraId="51B5747C"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Для усиления ленточных фундаментов выносные сваи можно устраивать как с каждой стороны усиливаемого фундамента, так и в виде консольных и рычажных систем с одной стороны. Для пересадки столбчатых фундаментов сваи можно располагать с двух противоположных сторон их подошв или вокруг них. Сваи, подводимые под подошвы фундаментов, можно располагать в один или в несколько рядов в</w:t>
      </w:r>
      <w:r w:rsidRPr="00736F85">
        <w:rPr>
          <w:rFonts w:ascii="Times New Roman" w:hAnsi="Times New Roman" w:cs="Times New Roman"/>
          <w:sz w:val="24"/>
          <w:szCs w:val="24"/>
        </w:rPr>
        <w:br/>
        <w:t>зависимости от конструкции существующих фундаментов.</w:t>
      </w:r>
    </w:p>
    <w:p w14:paraId="39428BFE"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Головы свай соединяют с усиливаемыми фундаментами ростверком, выполняемым в виде железобетонных поясов (для ленточных фундаментов) или железобетонных обойм (для столбчатых фундаментов). Если усиливаемые фундаменты не имеют достаточной прочности, то их укрепляют обвязочными балками. Для лучшей передачи нагрузок от усиливаемых фундаментов на сваи используют проходящие через фундаменты стальные поперечные и железобетонные балки.</w:t>
      </w:r>
    </w:p>
    <w:p w14:paraId="49016C09"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При усилении существующих фундаментов выносными сваями особое внимание следует уделять надежности сопряжения усиливаемых фундаментов со сваями. Для этого в фундаментах или в стенах в специально устроенных штрабах устанавливают рандбалки и, кроме того, пробивают сквозные гнезда, в которые заводят поперечные металлические или железобетонные балки. Балки связывают монолитным железобетонным ростверком, объединяющим головы свай. Сваи выводят до верха нижних ступеней фундаментов, после чего бетонируют ростверки.</w:t>
      </w:r>
    </w:p>
    <w:p w14:paraId="569A6A2A"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Для столбчатых фундаментов поперечные передаточные балки делают парными и между ними защемляют колонны или усиливаемые фундаменты.</w:t>
      </w:r>
    </w:p>
    <w:p w14:paraId="7CE79F60" w14:textId="77777777" w:rsidR="00736F85" w:rsidRPr="00736F85" w:rsidRDefault="00736F85" w:rsidP="00736F85">
      <w:pPr>
        <w:ind w:left="-426" w:right="119" w:firstLine="709"/>
        <w:jc w:val="both"/>
        <w:rPr>
          <w:rFonts w:ascii="Times New Roman" w:hAnsi="Times New Roman" w:cs="Times New Roman"/>
          <w:sz w:val="24"/>
          <w:szCs w:val="24"/>
        </w:rPr>
      </w:pPr>
      <w:r w:rsidRPr="00736F85">
        <w:rPr>
          <w:rFonts w:ascii="Times New Roman" w:hAnsi="Times New Roman" w:cs="Times New Roman"/>
          <w:sz w:val="24"/>
          <w:szCs w:val="24"/>
        </w:rPr>
        <w:t xml:space="preserve">Широкое распространение в отечественной и зарубежной практике реконструкции зданий получило усиление фундаментов мелкого заложения выносными буронабивными сваями, которые так же, как и вдавливаемые сваи, передают нагрузки от здания на прочные </w:t>
      </w:r>
      <w:r w:rsidRPr="00736F85">
        <w:rPr>
          <w:rFonts w:ascii="Times New Roman" w:hAnsi="Times New Roman" w:cs="Times New Roman"/>
          <w:sz w:val="24"/>
          <w:szCs w:val="24"/>
        </w:rPr>
        <w:lastRenderedPageBreak/>
        <w:t>нижерасположенные грунты основания. Буронабивные сваи можно использовать</w:t>
      </w:r>
      <w:r w:rsidRPr="00736F85">
        <w:rPr>
          <w:rFonts w:ascii="Times New Roman" w:hAnsi="Times New Roman" w:cs="Times New Roman"/>
          <w:sz w:val="24"/>
          <w:szCs w:val="24"/>
        </w:rPr>
        <w:br/>
        <w:t>для усиления ленточных и столбчатых фундаментов.</w:t>
      </w:r>
    </w:p>
    <w:p w14:paraId="5CDA2913" w14:textId="77777777" w:rsidR="00736F85" w:rsidRPr="00736F85" w:rsidRDefault="00736F85" w:rsidP="00736F85">
      <w:pPr>
        <w:rPr>
          <w:rFonts w:ascii="Times New Roman" w:hAnsi="Times New Roman" w:cs="Times New Roman"/>
          <w:color w:val="FF0000"/>
          <w:sz w:val="24"/>
          <w:szCs w:val="24"/>
        </w:rPr>
      </w:pPr>
    </w:p>
    <w:p w14:paraId="2817B672" w14:textId="77777777" w:rsidR="00736F85" w:rsidRPr="00736F85" w:rsidRDefault="00736F85" w:rsidP="00736F85">
      <w:pPr>
        <w:jc w:val="center"/>
        <w:rPr>
          <w:rFonts w:ascii="Times New Roman" w:hAnsi="Times New Roman" w:cs="Times New Roman"/>
          <w:color w:val="FF0000"/>
          <w:sz w:val="24"/>
          <w:szCs w:val="24"/>
        </w:rPr>
      </w:pPr>
    </w:p>
    <w:p w14:paraId="58C6FB3A" w14:textId="5A2C17D1" w:rsidR="00736F85" w:rsidRDefault="00736F85" w:rsidP="00736F85">
      <w:pPr>
        <w:jc w:val="center"/>
        <w:rPr>
          <w:rFonts w:ascii="Times New Roman" w:hAnsi="Times New Roman" w:cs="Times New Roman"/>
          <w:color w:val="FF0000"/>
          <w:sz w:val="24"/>
          <w:szCs w:val="24"/>
        </w:rPr>
      </w:pPr>
      <w:r w:rsidRPr="00736F85">
        <w:rPr>
          <w:rFonts w:ascii="Times New Roman" w:hAnsi="Times New Roman" w:cs="Times New Roman"/>
          <w:color w:val="FF0000"/>
          <w:sz w:val="24"/>
          <w:szCs w:val="24"/>
        </w:rPr>
        <w:t>07.02.22 (1пара)</w:t>
      </w:r>
    </w:p>
    <w:p w14:paraId="689A9B98" w14:textId="364377F9" w:rsidR="00736F85" w:rsidRDefault="001E4A03" w:rsidP="001E4A03">
      <w:pPr>
        <w:rPr>
          <w:rFonts w:ascii="Times New Roman" w:hAnsi="Times New Roman" w:cs="Times New Roman"/>
          <w:color w:val="000000" w:themeColor="text1"/>
          <w:sz w:val="24"/>
          <w:szCs w:val="24"/>
        </w:rPr>
      </w:pPr>
      <w:r w:rsidRPr="001E4A03">
        <w:rPr>
          <w:rFonts w:ascii="Times New Roman" w:hAnsi="Times New Roman" w:cs="Times New Roman"/>
          <w:color w:val="000000" w:themeColor="text1"/>
          <w:sz w:val="24"/>
          <w:szCs w:val="24"/>
        </w:rPr>
        <w:t xml:space="preserve">Изучение методов определения </w:t>
      </w:r>
      <w:r>
        <w:rPr>
          <w:rFonts w:ascii="Times New Roman" w:hAnsi="Times New Roman" w:cs="Times New Roman"/>
          <w:color w:val="000000" w:themeColor="text1"/>
          <w:sz w:val="24"/>
          <w:szCs w:val="24"/>
        </w:rPr>
        <w:t xml:space="preserve">температуры и влажности воздуха внутренних помещений. </w:t>
      </w:r>
    </w:p>
    <w:p w14:paraId="555E5A0E" w14:textId="7C8720CC" w:rsidR="001E4A03" w:rsidRDefault="001E4A03" w:rsidP="001E4A03">
      <w:pPr>
        <w:rPr>
          <w:rFonts w:ascii="Times New Roman" w:hAnsi="Times New Roman" w:cs="Times New Roman"/>
          <w:b/>
          <w:bCs/>
          <w:i/>
          <w:iCs/>
          <w:color w:val="000000" w:themeColor="text1"/>
          <w:sz w:val="24"/>
          <w:szCs w:val="24"/>
        </w:rPr>
      </w:pPr>
      <w:r w:rsidRPr="001E4A03">
        <w:rPr>
          <w:rFonts w:ascii="Times New Roman" w:hAnsi="Times New Roman" w:cs="Times New Roman"/>
          <w:b/>
          <w:bCs/>
          <w:i/>
          <w:iCs/>
          <w:color w:val="000000" w:themeColor="text1"/>
          <w:sz w:val="24"/>
          <w:szCs w:val="24"/>
        </w:rPr>
        <w:t>Литература: Калинин В.М., Обследование и испытание конструкций зданий и сооружений., М., ИНФА-М, 2005, стр290-305</w:t>
      </w:r>
    </w:p>
    <w:p w14:paraId="6702365B" w14:textId="1F1170ED" w:rsidR="001E4A03" w:rsidRDefault="001E4A03" w:rsidP="001E4A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Используя рекомендованную литературу ответить на вопросы.</w:t>
      </w:r>
    </w:p>
    <w:p w14:paraId="7B26094A" w14:textId="327CF734" w:rsidR="001E4A03" w:rsidRDefault="001E4A03" w:rsidP="001E4A03">
      <w:pPr>
        <w:pStyle w:val="a7"/>
        <w:numPr>
          <w:ilvl w:val="0"/>
          <w:numId w:val="2"/>
        </w:numPr>
        <w:rPr>
          <w:rFonts w:ascii="Times New Roman" w:hAnsi="Times New Roman" w:cs="Times New Roman"/>
          <w:color w:val="000000" w:themeColor="text1"/>
          <w:sz w:val="24"/>
          <w:szCs w:val="24"/>
        </w:rPr>
      </w:pPr>
      <w:r w:rsidRPr="001E4A03">
        <w:rPr>
          <w:rFonts w:ascii="Times New Roman" w:hAnsi="Times New Roman" w:cs="Times New Roman"/>
          <w:color w:val="000000" w:themeColor="text1"/>
          <w:sz w:val="24"/>
          <w:szCs w:val="24"/>
        </w:rPr>
        <w:t xml:space="preserve">Микроклимат помещений, перечислить параметры микроклимата. </w:t>
      </w:r>
    </w:p>
    <w:p w14:paraId="7F245756" w14:textId="0CF09072" w:rsidR="001E4A03" w:rsidRDefault="001E4A03" w:rsidP="001E4A03">
      <w:pPr>
        <w:pStyle w:val="a7"/>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Правила определения влажности</w:t>
      </w:r>
    </w:p>
    <w:p w14:paraId="03E20ABC" w14:textId="66C4F95B" w:rsidR="001E4A03" w:rsidRDefault="001E4A03" w:rsidP="001E4A03">
      <w:pPr>
        <w:pStyle w:val="a7"/>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Назвать значение температуры для жилых помещений, кухонь, ванных, туалетов.</w:t>
      </w:r>
    </w:p>
    <w:p w14:paraId="2D9F0C6D" w14:textId="1D8B07F7" w:rsidR="001E4A03" w:rsidRDefault="001E4A03" w:rsidP="001E4A03">
      <w:pPr>
        <w:pStyle w:val="a7"/>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Каким образом определяется усреднённая температура. </w:t>
      </w:r>
    </w:p>
    <w:p w14:paraId="2BC574D4" w14:textId="778177B4" w:rsidR="001E4A03" w:rsidRDefault="001E4A03" w:rsidP="001E4A03">
      <w:pPr>
        <w:pStyle w:val="a7"/>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Какой параметр микроклимата определяют с помощью анеометра.</w:t>
      </w:r>
    </w:p>
    <w:p w14:paraId="3CDA3BB6" w14:textId="18557F94" w:rsidR="001E4A03" w:rsidRDefault="001E4A03" w:rsidP="001E4A03">
      <w:pPr>
        <w:rPr>
          <w:rFonts w:ascii="Times New Roman" w:hAnsi="Times New Roman" w:cs="Times New Roman"/>
          <w:color w:val="000000" w:themeColor="text1"/>
          <w:sz w:val="24"/>
          <w:szCs w:val="24"/>
        </w:rPr>
      </w:pPr>
    </w:p>
    <w:p w14:paraId="230C11E1" w14:textId="50DC3A93" w:rsidR="001E4A03" w:rsidRDefault="001E4A03" w:rsidP="001E4A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Изучение методов определения коррозии металлических и каменных материалов.</w:t>
      </w:r>
    </w:p>
    <w:p w14:paraId="2C768D6C" w14:textId="3E2AF52B" w:rsidR="001E4A03" w:rsidRDefault="001E4A03" w:rsidP="001E4A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Заполонить таблицу.</w:t>
      </w:r>
    </w:p>
    <w:tbl>
      <w:tblPr>
        <w:tblStyle w:val="a8"/>
        <w:tblW w:w="0" w:type="auto"/>
        <w:tblLook w:val="04A0" w:firstRow="1" w:lastRow="0" w:firstColumn="1" w:lastColumn="0" w:noHBand="0" w:noVBand="1"/>
      </w:tblPr>
      <w:tblGrid>
        <w:gridCol w:w="4672"/>
        <w:gridCol w:w="4673"/>
      </w:tblGrid>
      <w:tr w:rsidR="001E4A03" w14:paraId="3B87D531" w14:textId="77777777" w:rsidTr="001E4A03">
        <w:tc>
          <w:tcPr>
            <w:tcW w:w="4672" w:type="dxa"/>
          </w:tcPr>
          <w:p w14:paraId="0476A90A" w14:textId="4FABD510" w:rsidR="001E4A03" w:rsidRDefault="001E4A03" w:rsidP="001E4A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Наименование коррозии</w:t>
            </w:r>
          </w:p>
        </w:tc>
        <w:tc>
          <w:tcPr>
            <w:tcW w:w="4673" w:type="dxa"/>
          </w:tcPr>
          <w:p w14:paraId="573F896C" w14:textId="5A156697" w:rsidR="001E4A03" w:rsidRDefault="001E4A03" w:rsidP="001E4A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Особенности материала</w:t>
            </w:r>
          </w:p>
        </w:tc>
      </w:tr>
      <w:tr w:rsidR="001E4A03" w14:paraId="0FCDDD3D" w14:textId="77777777" w:rsidTr="001E4A03">
        <w:tc>
          <w:tcPr>
            <w:tcW w:w="4672" w:type="dxa"/>
          </w:tcPr>
          <w:p w14:paraId="650A9449" w14:textId="37352F92" w:rsidR="001E4A03" w:rsidRPr="001E4A03" w:rsidRDefault="001E4A03" w:rsidP="001E4A03">
            <w:pPr>
              <w:pStyle w:val="a7"/>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Химическая коррозия </w:t>
            </w:r>
          </w:p>
        </w:tc>
        <w:tc>
          <w:tcPr>
            <w:tcW w:w="4673" w:type="dxa"/>
          </w:tcPr>
          <w:p w14:paraId="61E7AC67" w14:textId="77777777" w:rsidR="001E4A03" w:rsidRDefault="001E4A03" w:rsidP="001E4A03">
            <w:pPr>
              <w:rPr>
                <w:rFonts w:ascii="Times New Roman" w:hAnsi="Times New Roman" w:cs="Times New Roman"/>
                <w:color w:val="000000" w:themeColor="text1"/>
                <w:sz w:val="24"/>
                <w:szCs w:val="24"/>
              </w:rPr>
            </w:pPr>
          </w:p>
        </w:tc>
      </w:tr>
      <w:tr w:rsidR="001E4A03" w14:paraId="3417E6C7" w14:textId="77777777" w:rsidTr="001E4A03">
        <w:tc>
          <w:tcPr>
            <w:tcW w:w="4672" w:type="dxa"/>
          </w:tcPr>
          <w:p w14:paraId="67AD1D43" w14:textId="547973B1" w:rsidR="001E4A03" w:rsidRPr="001E4A03" w:rsidRDefault="001E4A03" w:rsidP="001E4A03">
            <w:pPr>
              <w:pStyle w:val="a7"/>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Электрохимическая коррозия</w:t>
            </w:r>
          </w:p>
        </w:tc>
        <w:tc>
          <w:tcPr>
            <w:tcW w:w="4673" w:type="dxa"/>
          </w:tcPr>
          <w:p w14:paraId="774884B4" w14:textId="77777777" w:rsidR="001E4A03" w:rsidRDefault="001E4A03" w:rsidP="001E4A03">
            <w:pPr>
              <w:rPr>
                <w:rFonts w:ascii="Times New Roman" w:hAnsi="Times New Roman" w:cs="Times New Roman"/>
                <w:color w:val="000000" w:themeColor="text1"/>
                <w:sz w:val="24"/>
                <w:szCs w:val="24"/>
              </w:rPr>
            </w:pPr>
          </w:p>
        </w:tc>
      </w:tr>
      <w:tr w:rsidR="001E4A03" w14:paraId="546B1D1E" w14:textId="77777777" w:rsidTr="001E4A03">
        <w:tc>
          <w:tcPr>
            <w:tcW w:w="4672" w:type="dxa"/>
          </w:tcPr>
          <w:p w14:paraId="13FD1DAA" w14:textId="0879A179" w:rsidR="001E4A03" w:rsidRPr="001E4A03" w:rsidRDefault="001E4A03" w:rsidP="001E4A03">
            <w:pPr>
              <w:pStyle w:val="a7"/>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Физико-химическая коррозия</w:t>
            </w:r>
          </w:p>
        </w:tc>
        <w:tc>
          <w:tcPr>
            <w:tcW w:w="4673" w:type="dxa"/>
          </w:tcPr>
          <w:p w14:paraId="7067AD2A" w14:textId="77777777" w:rsidR="001E4A03" w:rsidRDefault="001E4A03" w:rsidP="001E4A03">
            <w:pPr>
              <w:rPr>
                <w:rFonts w:ascii="Times New Roman" w:hAnsi="Times New Roman" w:cs="Times New Roman"/>
                <w:color w:val="000000" w:themeColor="text1"/>
                <w:sz w:val="24"/>
                <w:szCs w:val="24"/>
              </w:rPr>
            </w:pPr>
          </w:p>
        </w:tc>
      </w:tr>
      <w:tr w:rsidR="001E4A03" w14:paraId="7112D7EC" w14:textId="77777777" w:rsidTr="001E4A03">
        <w:tc>
          <w:tcPr>
            <w:tcW w:w="4672" w:type="dxa"/>
          </w:tcPr>
          <w:p w14:paraId="2C48E14A" w14:textId="4F630313" w:rsidR="001E4A03" w:rsidRPr="001E4A03" w:rsidRDefault="001E4A03" w:rsidP="001E4A03">
            <w:pPr>
              <w:pStyle w:val="a7"/>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Физическая коррозия</w:t>
            </w:r>
          </w:p>
        </w:tc>
        <w:tc>
          <w:tcPr>
            <w:tcW w:w="4673" w:type="dxa"/>
          </w:tcPr>
          <w:p w14:paraId="02F7A21D" w14:textId="77777777" w:rsidR="001E4A03" w:rsidRDefault="001E4A03" w:rsidP="001E4A03">
            <w:pPr>
              <w:rPr>
                <w:rFonts w:ascii="Times New Roman" w:hAnsi="Times New Roman" w:cs="Times New Roman"/>
                <w:color w:val="000000" w:themeColor="text1"/>
                <w:sz w:val="24"/>
                <w:szCs w:val="24"/>
              </w:rPr>
            </w:pPr>
          </w:p>
        </w:tc>
      </w:tr>
      <w:tr w:rsidR="001E4A03" w14:paraId="1F2183C9" w14:textId="77777777" w:rsidTr="001E4A03">
        <w:tc>
          <w:tcPr>
            <w:tcW w:w="4672" w:type="dxa"/>
          </w:tcPr>
          <w:p w14:paraId="7AF26B13" w14:textId="741EA572" w:rsidR="001E4A03" w:rsidRPr="001E4A03" w:rsidRDefault="001E4A03" w:rsidP="001E4A03">
            <w:pPr>
              <w:pStyle w:val="a7"/>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Коррозия металлических конструкций</w:t>
            </w:r>
          </w:p>
        </w:tc>
        <w:tc>
          <w:tcPr>
            <w:tcW w:w="4673" w:type="dxa"/>
          </w:tcPr>
          <w:p w14:paraId="4102AFDD" w14:textId="77777777" w:rsidR="001E4A03" w:rsidRDefault="001E4A03" w:rsidP="001E4A03">
            <w:pPr>
              <w:rPr>
                <w:rFonts w:ascii="Times New Roman" w:hAnsi="Times New Roman" w:cs="Times New Roman"/>
                <w:color w:val="000000" w:themeColor="text1"/>
                <w:sz w:val="24"/>
                <w:szCs w:val="24"/>
              </w:rPr>
            </w:pPr>
          </w:p>
        </w:tc>
      </w:tr>
      <w:tr w:rsidR="001E4A03" w14:paraId="0EAF3F5B" w14:textId="77777777" w:rsidTr="001E4A03">
        <w:tc>
          <w:tcPr>
            <w:tcW w:w="4672" w:type="dxa"/>
          </w:tcPr>
          <w:p w14:paraId="63C968F8" w14:textId="61AB347D" w:rsidR="001E4A03" w:rsidRPr="001E4A03" w:rsidRDefault="001E4A03" w:rsidP="001E4A03">
            <w:pPr>
              <w:pStyle w:val="a7"/>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Нитевидная коррозия</w:t>
            </w:r>
          </w:p>
        </w:tc>
        <w:tc>
          <w:tcPr>
            <w:tcW w:w="4673" w:type="dxa"/>
          </w:tcPr>
          <w:p w14:paraId="40CCDFB7" w14:textId="77777777" w:rsidR="001E4A03" w:rsidRDefault="001E4A03" w:rsidP="001E4A03">
            <w:pPr>
              <w:rPr>
                <w:rFonts w:ascii="Times New Roman" w:hAnsi="Times New Roman" w:cs="Times New Roman"/>
                <w:color w:val="000000" w:themeColor="text1"/>
                <w:sz w:val="24"/>
                <w:szCs w:val="24"/>
              </w:rPr>
            </w:pPr>
          </w:p>
        </w:tc>
      </w:tr>
      <w:tr w:rsidR="001E4A03" w14:paraId="741E0189" w14:textId="77777777" w:rsidTr="001E4A03">
        <w:tc>
          <w:tcPr>
            <w:tcW w:w="4672" w:type="dxa"/>
          </w:tcPr>
          <w:p w14:paraId="570C0012" w14:textId="1B0E976A" w:rsidR="001E4A03" w:rsidRDefault="001E4A03" w:rsidP="001E4A03">
            <w:pPr>
              <w:pStyle w:val="a7"/>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Контактная и щелевая коррозия</w:t>
            </w:r>
          </w:p>
        </w:tc>
        <w:tc>
          <w:tcPr>
            <w:tcW w:w="4673" w:type="dxa"/>
          </w:tcPr>
          <w:p w14:paraId="026B941E" w14:textId="77777777" w:rsidR="001E4A03" w:rsidRDefault="001E4A03" w:rsidP="001E4A03">
            <w:pPr>
              <w:rPr>
                <w:rFonts w:ascii="Times New Roman" w:hAnsi="Times New Roman" w:cs="Times New Roman"/>
                <w:color w:val="000000" w:themeColor="text1"/>
                <w:sz w:val="24"/>
                <w:szCs w:val="24"/>
              </w:rPr>
            </w:pPr>
          </w:p>
        </w:tc>
      </w:tr>
      <w:tr w:rsidR="001E4A03" w14:paraId="4B50B6B0" w14:textId="77777777" w:rsidTr="001E4A03">
        <w:tc>
          <w:tcPr>
            <w:tcW w:w="4672" w:type="dxa"/>
          </w:tcPr>
          <w:p w14:paraId="033B31FD" w14:textId="1C113C9E" w:rsidR="001E4A03" w:rsidRDefault="001829A8" w:rsidP="001E4A03">
            <w:pPr>
              <w:pStyle w:val="a7"/>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Коррозия растрескивание</w:t>
            </w:r>
          </w:p>
        </w:tc>
        <w:tc>
          <w:tcPr>
            <w:tcW w:w="4673" w:type="dxa"/>
          </w:tcPr>
          <w:p w14:paraId="10F9697E" w14:textId="77777777" w:rsidR="001E4A03" w:rsidRDefault="001E4A03" w:rsidP="001E4A03">
            <w:pPr>
              <w:rPr>
                <w:rFonts w:ascii="Times New Roman" w:hAnsi="Times New Roman" w:cs="Times New Roman"/>
                <w:color w:val="000000" w:themeColor="text1"/>
                <w:sz w:val="24"/>
                <w:szCs w:val="24"/>
              </w:rPr>
            </w:pPr>
          </w:p>
        </w:tc>
      </w:tr>
      <w:tr w:rsidR="001E4A03" w14:paraId="706A5D98" w14:textId="77777777" w:rsidTr="001E4A03">
        <w:tc>
          <w:tcPr>
            <w:tcW w:w="4672" w:type="dxa"/>
          </w:tcPr>
          <w:p w14:paraId="47E79100" w14:textId="7E483027" w:rsidR="001E4A03" w:rsidRDefault="001829A8" w:rsidP="001E4A03">
            <w:pPr>
              <w:pStyle w:val="a7"/>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Коррозионная усталость материала конструкции</w:t>
            </w:r>
          </w:p>
        </w:tc>
        <w:tc>
          <w:tcPr>
            <w:tcW w:w="4673" w:type="dxa"/>
          </w:tcPr>
          <w:p w14:paraId="19B28378" w14:textId="77777777" w:rsidR="001E4A03" w:rsidRDefault="001E4A03" w:rsidP="001E4A03">
            <w:pPr>
              <w:rPr>
                <w:rFonts w:ascii="Times New Roman" w:hAnsi="Times New Roman" w:cs="Times New Roman"/>
                <w:color w:val="000000" w:themeColor="text1"/>
                <w:sz w:val="24"/>
                <w:szCs w:val="24"/>
              </w:rPr>
            </w:pPr>
          </w:p>
        </w:tc>
      </w:tr>
      <w:tr w:rsidR="001E4A03" w14:paraId="7AE3DC07" w14:textId="77777777" w:rsidTr="001E4A03">
        <w:tc>
          <w:tcPr>
            <w:tcW w:w="4672" w:type="dxa"/>
          </w:tcPr>
          <w:p w14:paraId="336F099F" w14:textId="7039BB3A" w:rsidR="001E4A03" w:rsidRDefault="001829A8" w:rsidP="001E4A03">
            <w:pPr>
              <w:pStyle w:val="a7"/>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Межкристаллическая коррозия</w:t>
            </w:r>
          </w:p>
        </w:tc>
        <w:tc>
          <w:tcPr>
            <w:tcW w:w="4673" w:type="dxa"/>
          </w:tcPr>
          <w:p w14:paraId="45D0EB68" w14:textId="77777777" w:rsidR="001E4A03" w:rsidRDefault="001E4A03" w:rsidP="001E4A03">
            <w:pPr>
              <w:rPr>
                <w:rFonts w:ascii="Times New Roman" w:hAnsi="Times New Roman" w:cs="Times New Roman"/>
                <w:color w:val="000000" w:themeColor="text1"/>
                <w:sz w:val="24"/>
                <w:szCs w:val="24"/>
              </w:rPr>
            </w:pPr>
          </w:p>
        </w:tc>
      </w:tr>
      <w:tr w:rsidR="001E4A03" w14:paraId="5FDE1AA8" w14:textId="77777777" w:rsidTr="001E4A03">
        <w:tc>
          <w:tcPr>
            <w:tcW w:w="4672" w:type="dxa"/>
          </w:tcPr>
          <w:p w14:paraId="457870DF" w14:textId="3FB06ED8" w:rsidR="001E4A03" w:rsidRDefault="001829A8" w:rsidP="001E4A03">
            <w:pPr>
              <w:pStyle w:val="a7"/>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Коррозия подземных конструкций</w:t>
            </w:r>
          </w:p>
        </w:tc>
        <w:tc>
          <w:tcPr>
            <w:tcW w:w="4673" w:type="dxa"/>
          </w:tcPr>
          <w:p w14:paraId="388EF873" w14:textId="77777777" w:rsidR="001E4A03" w:rsidRDefault="001E4A03" w:rsidP="001E4A03">
            <w:pPr>
              <w:rPr>
                <w:rFonts w:ascii="Times New Roman" w:hAnsi="Times New Roman" w:cs="Times New Roman"/>
                <w:color w:val="000000" w:themeColor="text1"/>
                <w:sz w:val="24"/>
                <w:szCs w:val="24"/>
              </w:rPr>
            </w:pPr>
          </w:p>
        </w:tc>
      </w:tr>
    </w:tbl>
    <w:p w14:paraId="25215521" w14:textId="77777777" w:rsidR="001E4A03" w:rsidRPr="001E4A03" w:rsidRDefault="001E4A03" w:rsidP="001E4A03">
      <w:pPr>
        <w:rPr>
          <w:rFonts w:ascii="Times New Roman" w:hAnsi="Times New Roman" w:cs="Times New Roman"/>
          <w:color w:val="000000" w:themeColor="text1"/>
          <w:sz w:val="24"/>
          <w:szCs w:val="24"/>
        </w:rPr>
      </w:pPr>
    </w:p>
    <w:p w14:paraId="64A0B5F0" w14:textId="6E9937AC" w:rsidR="00736F85" w:rsidRDefault="00736F85" w:rsidP="00736F85">
      <w:pPr>
        <w:jc w:val="center"/>
        <w:rPr>
          <w:rFonts w:ascii="Times New Roman" w:hAnsi="Times New Roman" w:cs="Times New Roman"/>
          <w:color w:val="FF0000"/>
          <w:sz w:val="24"/>
          <w:szCs w:val="24"/>
        </w:rPr>
      </w:pPr>
      <w:r w:rsidRPr="00736F85">
        <w:rPr>
          <w:rFonts w:ascii="Times New Roman" w:hAnsi="Times New Roman" w:cs="Times New Roman"/>
          <w:color w:val="FF0000"/>
          <w:sz w:val="24"/>
          <w:szCs w:val="24"/>
        </w:rPr>
        <w:t>07.02.22 (2пара)</w:t>
      </w:r>
    </w:p>
    <w:p w14:paraId="06F9AE36" w14:textId="1EC2EE09" w:rsidR="001829A8" w:rsidRPr="0035175D" w:rsidRDefault="001829A8" w:rsidP="001829A8">
      <w:pPr>
        <w:rPr>
          <w:rFonts w:ascii="Times New Roman" w:hAnsi="Times New Roman" w:cs="Times New Roman"/>
          <w:b/>
          <w:bCs/>
          <w:color w:val="000000" w:themeColor="text1"/>
          <w:sz w:val="24"/>
          <w:szCs w:val="24"/>
        </w:rPr>
      </w:pPr>
      <w:r w:rsidRPr="0035175D">
        <w:rPr>
          <w:rFonts w:ascii="Times New Roman" w:hAnsi="Times New Roman" w:cs="Times New Roman"/>
          <w:b/>
          <w:bCs/>
          <w:color w:val="000000" w:themeColor="text1"/>
          <w:sz w:val="24"/>
          <w:szCs w:val="24"/>
        </w:rPr>
        <w:t xml:space="preserve">Изучение методов наладки системы горячего водоснабжения </w:t>
      </w:r>
    </w:p>
    <w:p w14:paraId="3732A4B0" w14:textId="1536F012" w:rsidR="001829A8" w:rsidRDefault="001829A8" w:rsidP="001829A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Ответить на вопросы:</w:t>
      </w:r>
    </w:p>
    <w:p w14:paraId="77A4AE4A" w14:textId="2C8AFCFC" w:rsidR="001829A8" w:rsidRPr="001829A8" w:rsidRDefault="001829A8" w:rsidP="001829A8">
      <w:pPr>
        <w:pStyle w:val="a7"/>
        <w:numPr>
          <w:ilvl w:val="0"/>
          <w:numId w:val="4"/>
        </w:numPr>
        <w:rPr>
          <w:rFonts w:ascii="Times New Roman" w:hAnsi="Times New Roman" w:cs="Times New Roman"/>
          <w:color w:val="000000" w:themeColor="text1"/>
          <w:sz w:val="24"/>
          <w:szCs w:val="24"/>
        </w:rPr>
      </w:pPr>
      <w:r w:rsidRPr="001829A8">
        <w:rPr>
          <w:rFonts w:ascii="Times New Roman" w:hAnsi="Times New Roman" w:cs="Times New Roman"/>
          <w:color w:val="000000" w:themeColor="text1"/>
          <w:sz w:val="24"/>
          <w:szCs w:val="24"/>
        </w:rPr>
        <w:t>Требования ГОСТ к воде в системе горячего водоснабжения</w:t>
      </w:r>
    </w:p>
    <w:p w14:paraId="2D40DDD5" w14:textId="00F87DC7" w:rsidR="001829A8" w:rsidRDefault="001829A8" w:rsidP="001829A8">
      <w:pPr>
        <w:pStyle w:val="a7"/>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Наладка санитарно-технической аппаратуры в системе горячего водоснабжения</w:t>
      </w:r>
    </w:p>
    <w:p w14:paraId="57FDF5E3" w14:textId="729CE2FB" w:rsidR="001829A8" w:rsidRDefault="001829A8" w:rsidP="001829A8">
      <w:pPr>
        <w:pStyle w:val="a7"/>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Требования к установки счетчиков учета горячей воды </w:t>
      </w:r>
    </w:p>
    <w:p w14:paraId="07BCABB3" w14:textId="732A554B" w:rsidR="001829A8" w:rsidRDefault="001829A8" w:rsidP="001829A8">
      <w:pPr>
        <w:pStyle w:val="a7"/>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Основные неисправности в системе горячего водоснабжения</w:t>
      </w:r>
    </w:p>
    <w:p w14:paraId="1AEEE2AA" w14:textId="77777777" w:rsidR="001829A8" w:rsidRDefault="001829A8" w:rsidP="001829A8">
      <w:pPr>
        <w:pStyle w:val="a7"/>
        <w:jc w:val="center"/>
        <w:rPr>
          <w:rFonts w:ascii="Times New Roman" w:hAnsi="Times New Roman" w:cs="Times New Roman"/>
          <w:color w:val="000000" w:themeColor="text1"/>
          <w:sz w:val="24"/>
          <w:szCs w:val="24"/>
        </w:rPr>
      </w:pPr>
    </w:p>
    <w:p w14:paraId="0F1ACA6C" w14:textId="6F9F49E3" w:rsidR="001829A8" w:rsidRPr="0035175D" w:rsidRDefault="004A3576" w:rsidP="004A3576">
      <w:pPr>
        <w:pStyle w:val="a7"/>
        <w:rPr>
          <w:rFonts w:ascii="Times New Roman" w:hAnsi="Times New Roman" w:cs="Times New Roman"/>
          <w:b/>
          <w:bCs/>
          <w:color w:val="000000" w:themeColor="text1"/>
          <w:sz w:val="24"/>
          <w:szCs w:val="24"/>
        </w:rPr>
      </w:pPr>
      <w:r w:rsidRPr="0035175D">
        <w:rPr>
          <w:rFonts w:ascii="Times New Roman" w:hAnsi="Times New Roman" w:cs="Times New Roman"/>
          <w:b/>
          <w:bCs/>
          <w:color w:val="000000" w:themeColor="text1"/>
          <w:sz w:val="24"/>
          <w:szCs w:val="24"/>
        </w:rPr>
        <w:lastRenderedPageBreak/>
        <w:t xml:space="preserve">Изучение способов учета тепла </w:t>
      </w:r>
    </w:p>
    <w:p w14:paraId="06496983" w14:textId="77777777" w:rsidR="004A3576" w:rsidRDefault="004A3576" w:rsidP="004A357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Ответить на вопросы:</w:t>
      </w:r>
    </w:p>
    <w:p w14:paraId="3D101EC7" w14:textId="3308BEF4" w:rsidR="004A3576" w:rsidRDefault="004A3576" w:rsidP="004A3576">
      <w:pPr>
        <w:pStyle w:val="a7"/>
        <w:numPr>
          <w:ilvl w:val="0"/>
          <w:numId w:val="6"/>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Теплосчётчики их состав и функции </w:t>
      </w:r>
    </w:p>
    <w:p w14:paraId="3F8832BE" w14:textId="77777777" w:rsidR="004A3576" w:rsidRDefault="004A3576" w:rsidP="004A3576">
      <w:pPr>
        <w:pStyle w:val="a7"/>
        <w:numPr>
          <w:ilvl w:val="0"/>
          <w:numId w:val="6"/>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Теплосчетчики должны осуществить: </w:t>
      </w:r>
    </w:p>
    <w:p w14:paraId="5B3A72D4" w14:textId="0D673231" w:rsidR="004A3576" w:rsidRDefault="004A3576" w:rsidP="004A3576">
      <w:pPr>
        <w:ind w:left="360"/>
        <w:rPr>
          <w:rFonts w:ascii="Times New Roman" w:hAnsi="Times New Roman" w:cs="Times New Roman"/>
          <w:color w:val="000000" w:themeColor="text1"/>
          <w:sz w:val="24"/>
          <w:szCs w:val="24"/>
        </w:rPr>
      </w:pPr>
      <w:r w:rsidRPr="004A3576">
        <w:rPr>
          <w:rFonts w:ascii="Times New Roman" w:hAnsi="Times New Roman" w:cs="Times New Roman"/>
          <w:color w:val="000000" w:themeColor="text1"/>
          <w:sz w:val="24"/>
          <w:szCs w:val="24"/>
        </w:rPr>
        <w:t>Автоматическое</w:t>
      </w:r>
      <w:r>
        <w:rPr>
          <w:rFonts w:ascii="Times New Roman" w:hAnsi="Times New Roman" w:cs="Times New Roman"/>
          <w:color w:val="000000" w:themeColor="text1"/>
          <w:sz w:val="24"/>
          <w:szCs w:val="24"/>
        </w:rPr>
        <w:t xml:space="preserve"> измерение:</w:t>
      </w:r>
    </w:p>
    <w:p w14:paraId="4AFD46E2" w14:textId="46D5B1EC" w:rsidR="004A3576" w:rsidRDefault="004A3576" w:rsidP="004A357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Вычисление:</w:t>
      </w:r>
    </w:p>
    <w:p w14:paraId="0F179523" w14:textId="54192270" w:rsidR="004A3576" w:rsidRDefault="004A3576" w:rsidP="004A3576">
      <w:pPr>
        <w:pStyle w:val="a7"/>
        <w:numPr>
          <w:ilvl w:val="0"/>
          <w:numId w:val="6"/>
        </w:numPr>
        <w:rPr>
          <w:rFonts w:ascii="Times New Roman" w:hAnsi="Times New Roman" w:cs="Times New Roman"/>
          <w:color w:val="000000" w:themeColor="text1"/>
          <w:sz w:val="24"/>
          <w:szCs w:val="24"/>
        </w:rPr>
      </w:pPr>
      <w:r w:rsidRPr="004A3576">
        <w:rPr>
          <w:rFonts w:ascii="Times New Roman" w:hAnsi="Times New Roman" w:cs="Times New Roman"/>
          <w:color w:val="000000" w:themeColor="text1"/>
          <w:sz w:val="24"/>
          <w:szCs w:val="24"/>
        </w:rPr>
        <w:t>Составить перечень определяемых параметров</w:t>
      </w:r>
    </w:p>
    <w:p w14:paraId="634AF8C7" w14:textId="77777777" w:rsidR="004A3576" w:rsidRPr="004A3576" w:rsidRDefault="004A3576" w:rsidP="004A3576">
      <w:pPr>
        <w:pStyle w:val="a7"/>
        <w:rPr>
          <w:rFonts w:ascii="Times New Roman" w:hAnsi="Times New Roman" w:cs="Times New Roman"/>
          <w:color w:val="000000" w:themeColor="text1"/>
          <w:sz w:val="24"/>
          <w:szCs w:val="24"/>
        </w:rPr>
      </w:pPr>
    </w:p>
    <w:tbl>
      <w:tblPr>
        <w:tblStyle w:val="a8"/>
        <w:tblW w:w="0" w:type="auto"/>
        <w:tblInd w:w="720" w:type="dxa"/>
        <w:tblLook w:val="04A0" w:firstRow="1" w:lastRow="0" w:firstColumn="1" w:lastColumn="0" w:noHBand="0" w:noVBand="1"/>
      </w:tblPr>
      <w:tblGrid>
        <w:gridCol w:w="4336"/>
        <w:gridCol w:w="4289"/>
      </w:tblGrid>
      <w:tr w:rsidR="004A3576" w14:paraId="6630CC68" w14:textId="77777777" w:rsidTr="004A3576">
        <w:tc>
          <w:tcPr>
            <w:tcW w:w="4672" w:type="dxa"/>
          </w:tcPr>
          <w:p w14:paraId="3F79C5D8" w14:textId="76DE8612" w:rsidR="004A3576" w:rsidRDefault="004A3576" w:rsidP="004A3576">
            <w:pPr>
              <w:pStyle w:val="a7"/>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Тип системы</w:t>
            </w:r>
          </w:p>
        </w:tc>
        <w:tc>
          <w:tcPr>
            <w:tcW w:w="4673" w:type="dxa"/>
          </w:tcPr>
          <w:p w14:paraId="3DA7B753" w14:textId="12D5B4D9" w:rsidR="004A3576" w:rsidRDefault="004A3576" w:rsidP="004A3576">
            <w:pPr>
              <w:pStyle w:val="a7"/>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Определяемые параметры</w:t>
            </w:r>
          </w:p>
        </w:tc>
      </w:tr>
      <w:tr w:rsidR="004A3576" w14:paraId="7AE488A2" w14:textId="77777777" w:rsidTr="004A3576">
        <w:tc>
          <w:tcPr>
            <w:tcW w:w="4672" w:type="dxa"/>
          </w:tcPr>
          <w:p w14:paraId="791EA924" w14:textId="35626466" w:rsidR="004A3576" w:rsidRDefault="004A3576" w:rsidP="004A3576">
            <w:pPr>
              <w:pStyle w:val="a7"/>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открытых и закрытых системах теплопотребления на узел учета определяются</w:t>
            </w:r>
          </w:p>
        </w:tc>
        <w:tc>
          <w:tcPr>
            <w:tcW w:w="4673" w:type="dxa"/>
          </w:tcPr>
          <w:p w14:paraId="284BB17B" w14:textId="77777777" w:rsidR="004A3576" w:rsidRDefault="004A3576" w:rsidP="004A3576">
            <w:pPr>
              <w:pStyle w:val="a7"/>
              <w:ind w:left="0"/>
              <w:rPr>
                <w:rFonts w:ascii="Times New Roman" w:hAnsi="Times New Roman" w:cs="Times New Roman"/>
                <w:color w:val="000000" w:themeColor="text1"/>
                <w:sz w:val="24"/>
                <w:szCs w:val="24"/>
              </w:rPr>
            </w:pPr>
          </w:p>
        </w:tc>
      </w:tr>
      <w:tr w:rsidR="004A3576" w14:paraId="1FA6B416" w14:textId="77777777" w:rsidTr="004A3576">
        <w:tc>
          <w:tcPr>
            <w:tcW w:w="4672" w:type="dxa"/>
          </w:tcPr>
          <w:p w14:paraId="2C5A9D99" w14:textId="512E47A4" w:rsidR="004A3576" w:rsidRDefault="004A3576" w:rsidP="004A3576">
            <w:pPr>
              <w:pStyle w:val="a7"/>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системах потребления с независимой схемой подключения дополнительно определяются </w:t>
            </w:r>
          </w:p>
        </w:tc>
        <w:tc>
          <w:tcPr>
            <w:tcW w:w="4673" w:type="dxa"/>
          </w:tcPr>
          <w:p w14:paraId="2B5CBC0B" w14:textId="77777777" w:rsidR="004A3576" w:rsidRDefault="004A3576" w:rsidP="004A3576">
            <w:pPr>
              <w:pStyle w:val="a7"/>
              <w:ind w:left="0"/>
              <w:rPr>
                <w:rFonts w:ascii="Times New Roman" w:hAnsi="Times New Roman" w:cs="Times New Roman"/>
                <w:color w:val="000000" w:themeColor="text1"/>
                <w:sz w:val="24"/>
                <w:szCs w:val="24"/>
              </w:rPr>
            </w:pPr>
          </w:p>
        </w:tc>
      </w:tr>
      <w:tr w:rsidR="004A3576" w14:paraId="37911681" w14:textId="77777777" w:rsidTr="004A3576">
        <w:tc>
          <w:tcPr>
            <w:tcW w:w="4672" w:type="dxa"/>
          </w:tcPr>
          <w:p w14:paraId="59576B69" w14:textId="2FCDEA76" w:rsidR="004A3576" w:rsidRDefault="004A3576" w:rsidP="004A3576">
            <w:pPr>
              <w:pStyle w:val="a7"/>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отрытых системах теплопотребления дополнительно определяются </w:t>
            </w:r>
          </w:p>
        </w:tc>
        <w:tc>
          <w:tcPr>
            <w:tcW w:w="4673" w:type="dxa"/>
          </w:tcPr>
          <w:p w14:paraId="09C07690" w14:textId="77777777" w:rsidR="004A3576" w:rsidRDefault="004A3576" w:rsidP="004A3576">
            <w:pPr>
              <w:pStyle w:val="a7"/>
              <w:ind w:left="0"/>
              <w:rPr>
                <w:rFonts w:ascii="Times New Roman" w:hAnsi="Times New Roman" w:cs="Times New Roman"/>
                <w:color w:val="000000" w:themeColor="text1"/>
                <w:sz w:val="24"/>
                <w:szCs w:val="24"/>
              </w:rPr>
            </w:pPr>
          </w:p>
        </w:tc>
      </w:tr>
    </w:tbl>
    <w:p w14:paraId="698BEB40" w14:textId="76C8848F" w:rsidR="004A3576" w:rsidRDefault="004A3576" w:rsidP="004A3576">
      <w:pPr>
        <w:pStyle w:val="a7"/>
        <w:rPr>
          <w:rFonts w:ascii="Times New Roman" w:hAnsi="Times New Roman" w:cs="Times New Roman"/>
          <w:color w:val="000000" w:themeColor="text1"/>
          <w:sz w:val="24"/>
          <w:szCs w:val="24"/>
        </w:rPr>
      </w:pPr>
    </w:p>
    <w:p w14:paraId="05926228" w14:textId="4D1B06F9" w:rsidR="004A3576" w:rsidRDefault="004A3576" w:rsidP="004A3576">
      <w:pPr>
        <w:pStyle w:val="a7"/>
        <w:numPr>
          <w:ilvl w:val="0"/>
          <w:numId w:val="6"/>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При каких условиях </w:t>
      </w:r>
      <w:r w:rsidR="0035175D">
        <w:rPr>
          <w:rFonts w:ascii="Times New Roman" w:hAnsi="Times New Roman" w:cs="Times New Roman"/>
          <w:color w:val="000000" w:themeColor="text1"/>
          <w:sz w:val="24"/>
          <w:szCs w:val="24"/>
        </w:rPr>
        <w:t>узел учета считается вышедшим из строя?</w:t>
      </w:r>
    </w:p>
    <w:p w14:paraId="20E76244" w14:textId="4D348CC6" w:rsidR="0035175D" w:rsidRDefault="0035175D" w:rsidP="004A3576">
      <w:pPr>
        <w:pStyle w:val="a7"/>
        <w:numPr>
          <w:ilvl w:val="0"/>
          <w:numId w:val="6"/>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Когда происходит пуск системы отопления. Привести порядок пуска системы отопления в действия про массовом подключении системы отопления.</w:t>
      </w:r>
    </w:p>
    <w:p w14:paraId="4D70ADCE" w14:textId="77777777" w:rsidR="004A3576" w:rsidRDefault="004A3576" w:rsidP="00736F85">
      <w:pPr>
        <w:jc w:val="center"/>
        <w:rPr>
          <w:rFonts w:ascii="Times New Roman" w:hAnsi="Times New Roman" w:cs="Times New Roman"/>
          <w:color w:val="FF0000"/>
          <w:sz w:val="24"/>
          <w:szCs w:val="24"/>
        </w:rPr>
      </w:pPr>
    </w:p>
    <w:p w14:paraId="0470982D" w14:textId="37CCF8C7" w:rsidR="00736F85" w:rsidRPr="00736F85" w:rsidRDefault="00736F85" w:rsidP="00736F85">
      <w:pPr>
        <w:jc w:val="center"/>
        <w:rPr>
          <w:rFonts w:ascii="Times New Roman" w:hAnsi="Times New Roman" w:cs="Times New Roman"/>
          <w:color w:val="FF0000"/>
          <w:sz w:val="24"/>
          <w:szCs w:val="24"/>
        </w:rPr>
      </w:pPr>
      <w:r w:rsidRPr="00736F85">
        <w:rPr>
          <w:rFonts w:ascii="Times New Roman" w:hAnsi="Times New Roman" w:cs="Times New Roman"/>
          <w:color w:val="FF0000"/>
          <w:sz w:val="24"/>
          <w:szCs w:val="24"/>
        </w:rPr>
        <w:t>09.02.22 (1пара)</w:t>
      </w:r>
    </w:p>
    <w:p w14:paraId="64241F05" w14:textId="63DF3172" w:rsidR="00736F85" w:rsidRDefault="004A3576">
      <w:pPr>
        <w:rPr>
          <w:rFonts w:ascii="Times New Roman" w:hAnsi="Times New Roman" w:cs="Times New Roman"/>
          <w:b/>
          <w:bCs/>
          <w:sz w:val="24"/>
          <w:szCs w:val="24"/>
        </w:rPr>
      </w:pPr>
      <w:r w:rsidRPr="0035175D">
        <w:rPr>
          <w:rFonts w:ascii="Times New Roman" w:hAnsi="Times New Roman" w:cs="Times New Roman"/>
          <w:b/>
          <w:bCs/>
          <w:sz w:val="24"/>
          <w:szCs w:val="24"/>
        </w:rPr>
        <w:t>Изучение методов проверки работы отопительной системы</w:t>
      </w:r>
    </w:p>
    <w:p w14:paraId="177D9BCA" w14:textId="77777777" w:rsidR="0035175D" w:rsidRDefault="0035175D" w:rsidP="0035175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Ответить на вопросы:</w:t>
      </w:r>
    </w:p>
    <w:p w14:paraId="0478C792" w14:textId="402D9FA1" w:rsidR="0035175D" w:rsidRDefault="0035175D" w:rsidP="0035175D">
      <w:pPr>
        <w:pStyle w:val="a7"/>
        <w:numPr>
          <w:ilvl w:val="0"/>
          <w:numId w:val="7"/>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Порядок системы отопления на прочность и плотность</w:t>
      </w:r>
    </w:p>
    <w:p w14:paraId="3151BB3B" w14:textId="36FA79D5" w:rsidR="0035175D" w:rsidRDefault="0035175D" w:rsidP="0035175D">
      <w:pPr>
        <w:pStyle w:val="a7"/>
        <w:numPr>
          <w:ilvl w:val="0"/>
          <w:numId w:val="7"/>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Порядок проведения тепловых испытаний системы</w:t>
      </w:r>
    </w:p>
    <w:p w14:paraId="4220C1DC" w14:textId="548CE8E3" w:rsidR="0035175D" w:rsidRDefault="0035175D" w:rsidP="0035175D">
      <w:pPr>
        <w:pStyle w:val="a7"/>
        <w:numPr>
          <w:ilvl w:val="0"/>
          <w:numId w:val="7"/>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Сроки проведения текущего и капитального ремонта системы отопления </w:t>
      </w:r>
    </w:p>
    <w:p w14:paraId="3CCF3F55" w14:textId="6C79266A" w:rsidR="0035175D" w:rsidRPr="0035175D" w:rsidRDefault="0035175D" w:rsidP="0035175D">
      <w:pPr>
        <w:pStyle w:val="a7"/>
        <w:numPr>
          <w:ilvl w:val="0"/>
          <w:numId w:val="7"/>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Требования к трубопроводам и арматуре систем отопления</w:t>
      </w:r>
    </w:p>
    <w:p w14:paraId="33EA661F" w14:textId="6AD210C5" w:rsidR="004A3576" w:rsidRDefault="004A3576">
      <w:pPr>
        <w:rPr>
          <w:rFonts w:ascii="Times New Roman" w:hAnsi="Times New Roman" w:cs="Times New Roman"/>
          <w:b/>
          <w:bCs/>
          <w:sz w:val="24"/>
          <w:szCs w:val="24"/>
        </w:rPr>
      </w:pPr>
      <w:r w:rsidRPr="0035175D">
        <w:rPr>
          <w:rFonts w:ascii="Times New Roman" w:hAnsi="Times New Roman" w:cs="Times New Roman"/>
          <w:b/>
          <w:bCs/>
          <w:sz w:val="24"/>
          <w:szCs w:val="24"/>
        </w:rPr>
        <w:t xml:space="preserve">Изучение методов проверки работы системы вентиляции </w:t>
      </w:r>
    </w:p>
    <w:p w14:paraId="2905F2C5" w14:textId="77777777" w:rsidR="0035175D" w:rsidRDefault="0035175D" w:rsidP="0035175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Ответить на вопросы:</w:t>
      </w:r>
    </w:p>
    <w:p w14:paraId="17DA33E7" w14:textId="39A635E6" w:rsidR="0035175D" w:rsidRDefault="0035175D" w:rsidP="0035175D">
      <w:pPr>
        <w:pStyle w:val="a7"/>
        <w:numPr>
          <w:ilvl w:val="0"/>
          <w:numId w:val="8"/>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Привести классификация систем вентиляции</w:t>
      </w:r>
    </w:p>
    <w:p w14:paraId="386E90E5" w14:textId="61528656" w:rsidR="0035175D" w:rsidRDefault="0035175D" w:rsidP="0035175D">
      <w:pPr>
        <w:pStyle w:val="a7"/>
        <w:numPr>
          <w:ilvl w:val="0"/>
          <w:numId w:val="8"/>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Периодичность осмотров элементов вентиляционных систем</w:t>
      </w:r>
    </w:p>
    <w:p w14:paraId="35F879C5" w14:textId="5AD5DD45" w:rsidR="0035175D" w:rsidRDefault="0035175D" w:rsidP="0035175D">
      <w:pPr>
        <w:pStyle w:val="a7"/>
        <w:numPr>
          <w:ilvl w:val="0"/>
          <w:numId w:val="8"/>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Перечислить</w:t>
      </w:r>
      <w:r w:rsidR="00E06337">
        <w:rPr>
          <w:rFonts w:ascii="Times New Roman" w:hAnsi="Times New Roman" w:cs="Times New Roman"/>
          <w:color w:val="000000" w:themeColor="text1"/>
          <w:sz w:val="24"/>
          <w:szCs w:val="24"/>
        </w:rPr>
        <w:t xml:space="preserve"> неисправности, возникающие в процессе эксплуатации систем вентиляции</w:t>
      </w:r>
    </w:p>
    <w:p w14:paraId="59967FAC" w14:textId="1D44ADB1" w:rsidR="00E06337" w:rsidRPr="0035175D" w:rsidRDefault="00E06337" w:rsidP="0035175D">
      <w:pPr>
        <w:pStyle w:val="a7"/>
        <w:numPr>
          <w:ilvl w:val="0"/>
          <w:numId w:val="8"/>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Сроки проведения текущего и капитального ремонта систем вентиляции</w:t>
      </w:r>
    </w:p>
    <w:p w14:paraId="14EB52C3" w14:textId="52034D6C" w:rsidR="004A3576" w:rsidRDefault="004A3576">
      <w:pPr>
        <w:rPr>
          <w:rFonts w:ascii="Times New Roman" w:hAnsi="Times New Roman" w:cs="Times New Roman"/>
          <w:b/>
          <w:bCs/>
          <w:sz w:val="24"/>
          <w:szCs w:val="24"/>
        </w:rPr>
      </w:pPr>
      <w:r w:rsidRPr="0035175D">
        <w:rPr>
          <w:rFonts w:ascii="Times New Roman" w:hAnsi="Times New Roman" w:cs="Times New Roman"/>
          <w:b/>
          <w:bCs/>
          <w:sz w:val="24"/>
          <w:szCs w:val="24"/>
        </w:rPr>
        <w:t>Изучение методов эксплуатации водоотведения и мусороудаления</w:t>
      </w:r>
    </w:p>
    <w:p w14:paraId="0EC39DA7" w14:textId="77777777" w:rsidR="0035175D" w:rsidRDefault="0035175D" w:rsidP="0035175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Ответить на вопросы:</w:t>
      </w:r>
    </w:p>
    <w:p w14:paraId="0183B5E3" w14:textId="68997959" w:rsidR="0035175D" w:rsidRDefault="00E06337" w:rsidP="0035175D">
      <w:pPr>
        <w:pStyle w:val="a7"/>
        <w:numPr>
          <w:ilvl w:val="0"/>
          <w:numId w:val="9"/>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Перечислить процессы, проверяемые после ремонта и монтажа</w:t>
      </w:r>
    </w:p>
    <w:p w14:paraId="62D14BC2" w14:textId="33CD1916" w:rsidR="00E06337" w:rsidRDefault="00E06337" w:rsidP="00E06337">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Системы водоотведения:</w:t>
      </w:r>
    </w:p>
    <w:p w14:paraId="08BDA21D" w14:textId="0F61BE45" w:rsidR="00E06337" w:rsidRDefault="00E06337" w:rsidP="00E06337">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Системы внутренних водостоков:</w:t>
      </w:r>
    </w:p>
    <w:p w14:paraId="749213DB" w14:textId="5AC6957D" w:rsidR="00E06337" w:rsidRPr="00E06337" w:rsidRDefault="00E06337" w:rsidP="00E06337">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Системы мусороудаления:</w:t>
      </w:r>
    </w:p>
    <w:p w14:paraId="63BE18A0" w14:textId="3F9B29FE" w:rsidR="0035175D" w:rsidRDefault="00E06337" w:rsidP="00E06337">
      <w:pPr>
        <w:pStyle w:val="a7"/>
        <w:numPr>
          <w:ilvl w:val="0"/>
          <w:numId w:val="9"/>
        </w:numPr>
        <w:rPr>
          <w:rFonts w:ascii="Times New Roman" w:hAnsi="Times New Roman" w:cs="Times New Roman"/>
          <w:b/>
          <w:bCs/>
          <w:sz w:val="24"/>
          <w:szCs w:val="24"/>
        </w:rPr>
      </w:pPr>
      <w:r w:rsidRPr="00E06337">
        <w:rPr>
          <w:rFonts w:ascii="Times New Roman" w:hAnsi="Times New Roman" w:cs="Times New Roman"/>
          <w:sz w:val="24"/>
          <w:szCs w:val="24"/>
        </w:rPr>
        <w:t>Перечислить</w:t>
      </w:r>
      <w:r>
        <w:rPr>
          <w:rFonts w:ascii="Times New Roman" w:hAnsi="Times New Roman" w:cs="Times New Roman"/>
          <w:b/>
          <w:bCs/>
          <w:sz w:val="24"/>
          <w:szCs w:val="24"/>
        </w:rPr>
        <w:t xml:space="preserve"> </w:t>
      </w:r>
      <w:r w:rsidRPr="00E06337">
        <w:rPr>
          <w:rFonts w:ascii="Times New Roman" w:hAnsi="Times New Roman" w:cs="Times New Roman"/>
          <w:sz w:val="24"/>
          <w:szCs w:val="24"/>
        </w:rPr>
        <w:t>правила испытания систем водоотведения</w:t>
      </w:r>
      <w:r>
        <w:rPr>
          <w:rFonts w:ascii="Times New Roman" w:hAnsi="Times New Roman" w:cs="Times New Roman"/>
          <w:b/>
          <w:bCs/>
          <w:sz w:val="24"/>
          <w:szCs w:val="24"/>
        </w:rPr>
        <w:t xml:space="preserve"> </w:t>
      </w:r>
    </w:p>
    <w:p w14:paraId="3EA6BA5C" w14:textId="0987183E" w:rsidR="00E06337" w:rsidRPr="00E06337" w:rsidRDefault="00E06337" w:rsidP="00E06337">
      <w:pPr>
        <w:pStyle w:val="a7"/>
        <w:numPr>
          <w:ilvl w:val="0"/>
          <w:numId w:val="9"/>
        </w:numPr>
        <w:rPr>
          <w:rFonts w:ascii="Times New Roman" w:hAnsi="Times New Roman" w:cs="Times New Roman"/>
          <w:b/>
          <w:bCs/>
          <w:sz w:val="24"/>
          <w:szCs w:val="24"/>
        </w:rPr>
      </w:pPr>
      <w:r>
        <w:rPr>
          <w:rFonts w:ascii="Times New Roman" w:hAnsi="Times New Roman" w:cs="Times New Roman"/>
          <w:sz w:val="24"/>
          <w:szCs w:val="24"/>
        </w:rPr>
        <w:t>Составить классификацию основных неисправностей в системах водоотведения и мусороудаления</w:t>
      </w:r>
    </w:p>
    <w:p w14:paraId="1EB9B254" w14:textId="77777777" w:rsidR="00E06337" w:rsidRPr="00E06337" w:rsidRDefault="00E06337" w:rsidP="00E06337">
      <w:pPr>
        <w:ind w:left="360"/>
        <w:rPr>
          <w:rFonts w:ascii="Times New Roman" w:hAnsi="Times New Roman" w:cs="Times New Roman"/>
          <w:b/>
          <w:bCs/>
          <w:sz w:val="24"/>
          <w:szCs w:val="24"/>
        </w:rPr>
      </w:pPr>
    </w:p>
    <w:p w14:paraId="5CC5B243" w14:textId="77777777" w:rsidR="004A3576" w:rsidRDefault="004A3576"/>
    <w:p w14:paraId="32736EC1" w14:textId="77777777" w:rsidR="00736F85" w:rsidRDefault="00736F85"/>
    <w:sectPr w:rsidR="00736F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C3D2D" w14:textId="77777777" w:rsidR="00736F85" w:rsidRDefault="00736F85" w:rsidP="00736F85">
      <w:pPr>
        <w:spacing w:after="0" w:line="240" w:lineRule="auto"/>
      </w:pPr>
      <w:r>
        <w:separator/>
      </w:r>
    </w:p>
  </w:endnote>
  <w:endnote w:type="continuationSeparator" w:id="0">
    <w:p w14:paraId="1D545B83" w14:textId="77777777" w:rsidR="00736F85" w:rsidRDefault="00736F85" w:rsidP="00736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863F3" w14:textId="77777777" w:rsidR="00736F85" w:rsidRDefault="00736F85" w:rsidP="00736F85">
      <w:pPr>
        <w:spacing w:after="0" w:line="240" w:lineRule="auto"/>
      </w:pPr>
      <w:r>
        <w:separator/>
      </w:r>
    </w:p>
  </w:footnote>
  <w:footnote w:type="continuationSeparator" w:id="0">
    <w:p w14:paraId="56E15A77" w14:textId="77777777" w:rsidR="00736F85" w:rsidRDefault="00736F85" w:rsidP="00736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F11F3"/>
    <w:multiLevelType w:val="hybridMultilevel"/>
    <w:tmpl w:val="F9FCE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E56046"/>
    <w:multiLevelType w:val="hybridMultilevel"/>
    <w:tmpl w:val="23DC2B48"/>
    <w:lvl w:ilvl="0" w:tplc="EBC6B54E">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AE1EB5"/>
    <w:multiLevelType w:val="hybridMultilevel"/>
    <w:tmpl w:val="A7168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675525"/>
    <w:multiLevelType w:val="hybridMultilevel"/>
    <w:tmpl w:val="30188FC6"/>
    <w:lvl w:ilvl="0" w:tplc="16E0D29C">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4" w15:restartNumberingAfterBreak="0">
    <w:nsid w:val="69595485"/>
    <w:multiLevelType w:val="hybridMultilevel"/>
    <w:tmpl w:val="F9FCE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171906"/>
    <w:multiLevelType w:val="hybridMultilevel"/>
    <w:tmpl w:val="F9FCE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F2E78EE"/>
    <w:multiLevelType w:val="hybridMultilevel"/>
    <w:tmpl w:val="E20C7064"/>
    <w:lvl w:ilvl="0" w:tplc="4FC842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74C614D3"/>
    <w:multiLevelType w:val="hybridMultilevel"/>
    <w:tmpl w:val="35846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0C692E"/>
    <w:multiLevelType w:val="hybridMultilevel"/>
    <w:tmpl w:val="F9FCE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5"/>
  </w:num>
  <w:num w:numId="5">
    <w:abstractNumId w:val="6"/>
  </w:num>
  <w:num w:numId="6">
    <w:abstractNumId w:val="8"/>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F0F"/>
    <w:rsid w:val="001829A8"/>
    <w:rsid w:val="001E4A03"/>
    <w:rsid w:val="0035175D"/>
    <w:rsid w:val="004A3576"/>
    <w:rsid w:val="00736F85"/>
    <w:rsid w:val="00841F0F"/>
    <w:rsid w:val="008B18F7"/>
    <w:rsid w:val="00AA18D1"/>
    <w:rsid w:val="00AA2F40"/>
    <w:rsid w:val="00E06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5C997"/>
  <w15:chartTrackingRefBased/>
  <w15:docId w15:val="{23D30533-4A0D-46FB-B456-CD0737BBA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6F8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36F85"/>
  </w:style>
  <w:style w:type="paragraph" w:styleId="a5">
    <w:name w:val="footer"/>
    <w:basedOn w:val="a"/>
    <w:link w:val="a6"/>
    <w:uiPriority w:val="99"/>
    <w:unhideWhenUsed/>
    <w:rsid w:val="00736F8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36F85"/>
  </w:style>
  <w:style w:type="paragraph" w:styleId="3">
    <w:name w:val="Body Text Indent 3"/>
    <w:basedOn w:val="a"/>
    <w:link w:val="30"/>
    <w:rsid w:val="00736F85"/>
    <w:pPr>
      <w:widowControl w:val="0"/>
      <w:shd w:val="clear" w:color="auto" w:fill="FFFFFF"/>
      <w:autoSpaceDE w:val="0"/>
      <w:autoSpaceDN w:val="0"/>
      <w:adjustRightInd w:val="0"/>
      <w:spacing w:after="0" w:line="240" w:lineRule="auto"/>
      <w:ind w:firstLine="720"/>
      <w:jc w:val="center"/>
    </w:pPr>
    <w:rPr>
      <w:rFonts w:ascii="Times New Roman" w:eastAsia="Times New Roman" w:hAnsi="Times New Roman" w:cs="Times New Roman"/>
      <w:b/>
      <w:bCs/>
      <w:color w:val="000000"/>
      <w:szCs w:val="18"/>
      <w:lang w:eastAsia="ru-RU"/>
    </w:rPr>
  </w:style>
  <w:style w:type="character" w:customStyle="1" w:styleId="30">
    <w:name w:val="Основной текст с отступом 3 Знак"/>
    <w:basedOn w:val="a0"/>
    <w:link w:val="3"/>
    <w:rsid w:val="00736F85"/>
    <w:rPr>
      <w:rFonts w:ascii="Times New Roman" w:eastAsia="Times New Roman" w:hAnsi="Times New Roman" w:cs="Times New Roman"/>
      <w:b/>
      <w:bCs/>
      <w:color w:val="000000"/>
      <w:szCs w:val="18"/>
      <w:shd w:val="clear" w:color="auto" w:fill="FFFFFF"/>
      <w:lang w:eastAsia="ru-RU"/>
    </w:rPr>
  </w:style>
  <w:style w:type="paragraph" w:customStyle="1" w:styleId="FR1">
    <w:name w:val="FR1"/>
    <w:rsid w:val="00736F85"/>
    <w:pPr>
      <w:widowControl w:val="0"/>
      <w:autoSpaceDE w:val="0"/>
      <w:autoSpaceDN w:val="0"/>
      <w:adjustRightInd w:val="0"/>
      <w:spacing w:after="0" w:line="240" w:lineRule="auto"/>
      <w:ind w:left="40"/>
    </w:pPr>
    <w:rPr>
      <w:rFonts w:ascii="Arial" w:eastAsia="Times New Roman" w:hAnsi="Arial" w:cs="Arial"/>
      <w:noProof/>
      <w:sz w:val="16"/>
      <w:szCs w:val="16"/>
      <w:lang w:eastAsia="ru-RU"/>
    </w:rPr>
  </w:style>
  <w:style w:type="paragraph" w:customStyle="1" w:styleId="FR2">
    <w:name w:val="FR2"/>
    <w:rsid w:val="00736F85"/>
    <w:pPr>
      <w:widowControl w:val="0"/>
      <w:autoSpaceDE w:val="0"/>
      <w:autoSpaceDN w:val="0"/>
      <w:adjustRightInd w:val="0"/>
      <w:spacing w:before="260" w:after="0" w:line="240" w:lineRule="auto"/>
      <w:ind w:left="440"/>
      <w:jc w:val="center"/>
    </w:pPr>
    <w:rPr>
      <w:rFonts w:ascii="Times New Roman" w:eastAsia="Times New Roman" w:hAnsi="Times New Roman" w:cs="Times New Roman"/>
      <w:sz w:val="16"/>
      <w:szCs w:val="16"/>
      <w:lang w:eastAsia="ru-RU"/>
    </w:rPr>
  </w:style>
  <w:style w:type="paragraph" w:styleId="a7">
    <w:name w:val="List Paragraph"/>
    <w:basedOn w:val="a"/>
    <w:uiPriority w:val="34"/>
    <w:qFormat/>
    <w:rsid w:val="001E4A03"/>
    <w:pPr>
      <w:ind w:left="720"/>
      <w:contextualSpacing/>
    </w:pPr>
  </w:style>
  <w:style w:type="table" w:styleId="a8">
    <w:name w:val="Table Grid"/>
    <w:basedOn w:val="a1"/>
    <w:uiPriority w:val="39"/>
    <w:rsid w:val="001E4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24</Pages>
  <Words>6414</Words>
  <Characters>36561</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Jevaka</dc:creator>
  <cp:keywords/>
  <dc:description/>
  <cp:lastModifiedBy>Jevaka</cp:lastModifiedBy>
  <cp:revision>4</cp:revision>
  <dcterms:created xsi:type="dcterms:W3CDTF">2022-02-06T11:59:00Z</dcterms:created>
  <dcterms:modified xsi:type="dcterms:W3CDTF">2022-02-06T13:05:00Z</dcterms:modified>
</cp:coreProperties>
</file>