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1E" w:rsidRPr="00370BD5" w:rsidRDefault="00C96A1E" w:rsidP="00C96A1E">
      <w:pPr>
        <w:spacing w:before="12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Предмет: Технология производства сварных конструкций</w:t>
      </w:r>
    </w:p>
    <w:p w:rsidR="00C96A1E" w:rsidRPr="00370BD5" w:rsidRDefault="002A4B11" w:rsidP="00C96A1E">
      <w:pPr>
        <w:spacing w:before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 Законспектировать конспект</w:t>
      </w:r>
      <w:bookmarkStart w:id="0" w:name="_GoBack"/>
      <w:bookmarkEnd w:id="0"/>
    </w:p>
    <w:p w:rsidR="00C96A1E" w:rsidRPr="00370BD5" w:rsidRDefault="00C96A1E" w:rsidP="00C96A1E">
      <w:pPr>
        <w:spacing w:before="120"/>
        <w:ind w:firstLine="720"/>
        <w:jc w:val="both"/>
        <w:rPr>
          <w:b/>
          <w:sz w:val="28"/>
          <w:szCs w:val="28"/>
        </w:rPr>
      </w:pPr>
      <w:r w:rsidRPr="00370BD5">
        <w:rPr>
          <w:b/>
          <w:sz w:val="28"/>
          <w:szCs w:val="28"/>
        </w:rPr>
        <w:t>Тема: «Разъемные соединения. Неразъемные соединения».</w:t>
      </w:r>
    </w:p>
    <w:p w:rsidR="00C96A1E" w:rsidRPr="00370BD5" w:rsidRDefault="00C96A1E" w:rsidP="00C96A1E">
      <w:pPr>
        <w:spacing w:before="120"/>
        <w:ind w:firstLine="720"/>
        <w:jc w:val="both"/>
        <w:rPr>
          <w:b/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 w:rsidRPr="00370BD5">
        <w:rPr>
          <w:b/>
          <w:i/>
          <w:sz w:val="28"/>
          <w:szCs w:val="28"/>
        </w:rPr>
        <w:t>Соединение</w:t>
      </w:r>
      <w:r>
        <w:rPr>
          <w:sz w:val="28"/>
          <w:szCs w:val="28"/>
        </w:rPr>
        <w:t xml:space="preserve"> – это узел, образованный соединительными деталями (заклепками, винтами и др.) и прилегающими частями соединяемых деталей (фланцами), форма которых подчинена задаче соединения.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Соединение позволяет составить (собрать) из отдельных деталей машину или агрегат – это их назначение.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признаку разборки делятся на неразъемные – которые нельзя разобрать без разрушения или повреждения (заклепочные, сварные) и разъемные – которые позволяют повторную сборку и разборку (резьбовые, клиновые, шлицевые и др.). </w:t>
      </w:r>
      <w:proofErr w:type="gramEnd"/>
    </w:p>
    <w:p w:rsidR="00C96A1E" w:rsidRDefault="00C96A1E" w:rsidP="00C96A1E">
      <w:pPr>
        <w:spacing w:before="120"/>
        <w:ind w:firstLine="720"/>
        <w:jc w:val="center"/>
        <w:rPr>
          <w:spacing w:val="100"/>
          <w:sz w:val="28"/>
          <w:szCs w:val="28"/>
        </w:rPr>
      </w:pPr>
    </w:p>
    <w:p w:rsidR="00C96A1E" w:rsidRPr="00D81472" w:rsidRDefault="00C96A1E" w:rsidP="00C96A1E">
      <w:pPr>
        <w:spacing w:before="120"/>
        <w:ind w:firstLine="720"/>
        <w:jc w:val="center"/>
        <w:rPr>
          <w:b/>
          <w:spacing w:val="100"/>
          <w:sz w:val="28"/>
          <w:szCs w:val="28"/>
        </w:rPr>
      </w:pPr>
      <w:r w:rsidRPr="00D81472">
        <w:rPr>
          <w:b/>
          <w:spacing w:val="100"/>
          <w:sz w:val="28"/>
          <w:szCs w:val="28"/>
        </w:rPr>
        <w:t>Разъемные соединения</w:t>
      </w:r>
    </w:p>
    <w:p w:rsidR="00C96A1E" w:rsidRPr="007C495B" w:rsidRDefault="00C96A1E" w:rsidP="00C96A1E">
      <w:pPr>
        <w:spacing w:before="120"/>
        <w:ind w:firstLine="720"/>
        <w:jc w:val="center"/>
        <w:rPr>
          <w:spacing w:val="100"/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7791D">
        <w:rPr>
          <w:i/>
          <w:sz w:val="28"/>
          <w:szCs w:val="28"/>
        </w:rPr>
        <w:t>Резьбовые соединения</w:t>
      </w:r>
      <w:r>
        <w:rPr>
          <w:sz w:val="28"/>
          <w:szCs w:val="28"/>
        </w:rPr>
        <w:t xml:space="preserve"> – это соединения, собранные с помощью крепежных деталей или резьбы, выполненной на соединяемых деталях.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Крепежные детали – винты, болты, чайки, шпильки. Болтовое соединение </w:t>
      </w:r>
      <w:r w:rsidRPr="007C495B">
        <w:rPr>
          <w:i/>
          <w:sz w:val="28"/>
          <w:szCs w:val="28"/>
        </w:rPr>
        <w:t>(рис. 1 а)</w:t>
      </w:r>
      <w:r w:rsidRPr="007C495B">
        <w:rPr>
          <w:sz w:val="28"/>
          <w:szCs w:val="28"/>
        </w:rPr>
        <w:t>,</w:t>
      </w:r>
      <w:r>
        <w:rPr>
          <w:sz w:val="28"/>
          <w:szCs w:val="28"/>
        </w:rPr>
        <w:t xml:space="preserve"> винтовое соединение </w:t>
      </w:r>
      <w:r w:rsidRPr="007C495B">
        <w:rPr>
          <w:i/>
          <w:sz w:val="28"/>
          <w:szCs w:val="28"/>
        </w:rPr>
        <w:t>(рис. 1 б)</w:t>
      </w:r>
      <w:r>
        <w:rPr>
          <w:sz w:val="28"/>
          <w:szCs w:val="28"/>
        </w:rPr>
        <w:t xml:space="preserve"> и шпилечное соединение </w:t>
      </w:r>
      <w:r w:rsidRPr="007C495B">
        <w:rPr>
          <w:i/>
          <w:sz w:val="28"/>
          <w:szCs w:val="28"/>
        </w:rPr>
        <w:t>(рис. 1 в)</w:t>
      </w:r>
      <w:r w:rsidRPr="007C495B">
        <w:rPr>
          <w:sz w:val="28"/>
          <w:szCs w:val="28"/>
        </w:rPr>
        <w:t>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Основное преимущество резьбовых соединений: высокая несущая способность и надежность, простота сборки, разборки, замены, малая стоимость, возможность применения однотипных деталей в различных машинах и механизмах). </w:t>
      </w:r>
      <w:proofErr w:type="gramEnd"/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Pr="00187B91" w:rsidRDefault="00C96A1E" w:rsidP="00C96A1E">
      <w:pPr>
        <w:spacing w:before="120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17220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 w:rsidRPr="00187B91">
        <w:rPr>
          <w:sz w:val="28"/>
          <w:szCs w:val="28"/>
        </w:rPr>
        <w:t xml:space="preserve">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2. </w:t>
      </w:r>
      <w:r w:rsidRPr="0033360B">
        <w:rPr>
          <w:i/>
          <w:sz w:val="28"/>
          <w:szCs w:val="28"/>
        </w:rPr>
        <w:t>Шпоночные соединения</w:t>
      </w:r>
      <w:r>
        <w:rPr>
          <w:sz w:val="28"/>
          <w:szCs w:val="28"/>
        </w:rPr>
        <w:t xml:space="preserve"> – соединения с помощью шпонки, устанавливаемой в позах двух соприкасающихся деталей и препятствующей их повороту или сдвигу (рис. 2).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Шпонки могут быть разной формы: призматические, цилиндрические, клиновые, сегментные и др.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Преимущества: простота и надежность конструкции, низкая стоимость, удобство сборки и разборки.</w:t>
      </w:r>
    </w:p>
    <w:p w:rsidR="00C96A1E" w:rsidRPr="00E63A97" w:rsidRDefault="00C96A1E" w:rsidP="00C96A1E">
      <w:pPr>
        <w:spacing w:before="120"/>
        <w:ind w:firstLine="720"/>
        <w:jc w:val="both"/>
        <w:rPr>
          <w:sz w:val="16"/>
          <w:szCs w:val="16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2172">
        <w:rPr>
          <w:i/>
          <w:sz w:val="28"/>
          <w:szCs w:val="28"/>
        </w:rPr>
        <w:t>Шлицевые соединения</w:t>
      </w:r>
      <w:r>
        <w:rPr>
          <w:sz w:val="28"/>
          <w:szCs w:val="28"/>
        </w:rPr>
        <w:t xml:space="preserve"> – соединения образуемые выступами – зубьями на валу, входящими во впадины – шлицы соответствующей формы в ступице.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со шпоночными соединениями они имеют преимущества: большую нагрузочную способность (больше рабочая поверхность контакта), лучшую технологичность и точность </w:t>
      </w:r>
      <w:r>
        <w:rPr>
          <w:i/>
          <w:sz w:val="28"/>
          <w:szCs w:val="28"/>
        </w:rPr>
        <w:t>(рис. 3)</w:t>
      </w:r>
      <w:r>
        <w:rPr>
          <w:sz w:val="28"/>
          <w:szCs w:val="28"/>
        </w:rPr>
        <w:t xml:space="preserve">. </w:t>
      </w:r>
    </w:p>
    <w:p w:rsidR="00C96A1E" w:rsidRPr="00F45228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Шлицы бывают </w:t>
      </w:r>
      <w:proofErr w:type="spellStart"/>
      <w:r>
        <w:rPr>
          <w:sz w:val="28"/>
          <w:szCs w:val="28"/>
        </w:rPr>
        <w:t>прямобочные</w:t>
      </w:r>
      <w:proofErr w:type="spellEnd"/>
      <w:r>
        <w:rPr>
          <w:sz w:val="28"/>
          <w:szCs w:val="28"/>
        </w:rPr>
        <w:t xml:space="preserve"> </w:t>
      </w:r>
      <w:r w:rsidRPr="00CE2ED6">
        <w:rPr>
          <w:i/>
          <w:sz w:val="28"/>
          <w:szCs w:val="28"/>
        </w:rPr>
        <w:t>(рис. 4 а),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эвольвентные</w:t>
      </w:r>
      <w:proofErr w:type="spellEnd"/>
      <w:r>
        <w:rPr>
          <w:sz w:val="28"/>
          <w:szCs w:val="28"/>
        </w:rPr>
        <w:t xml:space="preserve"> </w:t>
      </w:r>
      <w:r w:rsidRPr="00CE2ED6">
        <w:rPr>
          <w:i/>
          <w:sz w:val="28"/>
          <w:szCs w:val="28"/>
        </w:rPr>
        <w:t>(рис. 4 б)</w:t>
      </w:r>
      <w:r>
        <w:rPr>
          <w:sz w:val="28"/>
          <w:szCs w:val="28"/>
        </w:rPr>
        <w:t xml:space="preserve"> и треугольные </w:t>
      </w:r>
      <w:r w:rsidRPr="00CE2ED6">
        <w:rPr>
          <w:i/>
          <w:sz w:val="28"/>
          <w:szCs w:val="28"/>
        </w:rPr>
        <w:t>(рис. 4 в).</w:t>
      </w:r>
    </w:p>
    <w:p w:rsidR="00C96A1E" w:rsidRPr="00E63A97" w:rsidRDefault="00C96A1E" w:rsidP="00C96A1E">
      <w:pPr>
        <w:spacing w:before="120"/>
        <w:ind w:firstLine="720"/>
        <w:jc w:val="both"/>
        <w:rPr>
          <w:sz w:val="4"/>
          <w:szCs w:val="4"/>
        </w:rPr>
      </w:pPr>
    </w:p>
    <w:p w:rsidR="00C96A1E" w:rsidRDefault="00C96A1E" w:rsidP="00C96A1E">
      <w:pPr>
        <w:spacing w:before="120"/>
        <w:ind w:left="1404" w:firstLine="1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Рис. 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Рис. 4 </w:t>
      </w:r>
    </w:p>
    <w:p w:rsidR="00C96A1E" w:rsidRDefault="00C96A1E" w:rsidP="00C96A1E">
      <w:pPr>
        <w:spacing w:before="120"/>
        <w:ind w:firstLine="12"/>
        <w:jc w:val="both"/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1127760</wp:posOffset>
                </wp:positionV>
                <wp:extent cx="342900" cy="342900"/>
                <wp:effectExtent l="0" t="3175" r="4445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а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3in;margin-top:88.8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а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1127760</wp:posOffset>
                </wp:positionV>
                <wp:extent cx="342900" cy="342900"/>
                <wp:effectExtent l="0" t="3175" r="444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6in;margin-top:88.8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в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1127760</wp:posOffset>
                </wp:positionV>
                <wp:extent cx="342900" cy="342900"/>
                <wp:effectExtent l="0" t="3175" r="444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б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315pt;margin-top:88.8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б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73800" cy="1155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1E" w:rsidRPr="00E63A97" w:rsidRDefault="00C96A1E" w:rsidP="00C96A1E">
      <w:pPr>
        <w:spacing w:before="120"/>
        <w:ind w:firstLine="12"/>
        <w:jc w:val="both"/>
        <w:rPr>
          <w:sz w:val="16"/>
          <w:szCs w:val="16"/>
        </w:rPr>
      </w:pPr>
    </w:p>
    <w:p w:rsidR="00C96A1E" w:rsidRPr="00D81472" w:rsidRDefault="00C96A1E" w:rsidP="00C96A1E">
      <w:pPr>
        <w:spacing w:before="120"/>
        <w:ind w:firstLine="720"/>
        <w:jc w:val="center"/>
        <w:rPr>
          <w:b/>
          <w:spacing w:val="100"/>
          <w:sz w:val="28"/>
          <w:szCs w:val="28"/>
        </w:rPr>
      </w:pPr>
      <w:r w:rsidRPr="00D81472">
        <w:rPr>
          <w:b/>
          <w:spacing w:val="100"/>
          <w:sz w:val="28"/>
          <w:szCs w:val="28"/>
        </w:rPr>
        <w:t>Неразъемные соединения</w:t>
      </w:r>
    </w:p>
    <w:p w:rsidR="00C96A1E" w:rsidRPr="00E63A97" w:rsidRDefault="00C96A1E" w:rsidP="00C96A1E">
      <w:pPr>
        <w:spacing w:before="120"/>
        <w:ind w:firstLine="12"/>
        <w:jc w:val="center"/>
        <w:rPr>
          <w:i/>
          <w:sz w:val="12"/>
          <w:szCs w:val="12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6933">
        <w:rPr>
          <w:b/>
          <w:sz w:val="28"/>
          <w:szCs w:val="28"/>
        </w:rPr>
        <w:t>Заклепочное соединение</w:t>
      </w:r>
      <w:r>
        <w:rPr>
          <w:sz w:val="28"/>
          <w:szCs w:val="28"/>
        </w:rPr>
        <w:t xml:space="preserve"> – соединение, полученное с помощью заклепки – стержня круглого сечения с головками на концах, одну из которых делают на заготовке заранее, другую формируют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крепки.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Соединение получают с помощью заклепок поставленных в совмещенные отверстия соединяемых элементов </w:t>
      </w:r>
      <w:r w:rsidRPr="002B5B05">
        <w:rPr>
          <w:i/>
          <w:sz w:val="28"/>
          <w:szCs w:val="28"/>
        </w:rPr>
        <w:t>(рис. 5).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 w:rsidRPr="00654C64">
        <w:rPr>
          <w:sz w:val="28"/>
          <w:szCs w:val="28"/>
          <w:u w:val="single"/>
        </w:rPr>
        <w:t>Преимущества</w:t>
      </w:r>
      <w:r>
        <w:rPr>
          <w:sz w:val="28"/>
          <w:szCs w:val="28"/>
        </w:rPr>
        <w:t xml:space="preserve"> этих соединений в стабильности, простоте и контролируемости качества.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 w:rsidRPr="00654C64">
        <w:rPr>
          <w:sz w:val="28"/>
          <w:szCs w:val="28"/>
          <w:u w:val="single"/>
        </w:rPr>
        <w:t>Недостатки</w:t>
      </w:r>
      <w:r>
        <w:rPr>
          <w:sz w:val="28"/>
          <w:szCs w:val="28"/>
        </w:rPr>
        <w:t xml:space="preserve"> – большой расход металла, высокая стоимость. Они вытесняются сварными соединениями. </w:t>
      </w:r>
    </w:p>
    <w:p w:rsidR="00C96A1E" w:rsidRPr="00E63A97" w:rsidRDefault="00C96A1E" w:rsidP="00C96A1E">
      <w:pPr>
        <w:spacing w:before="120"/>
        <w:ind w:firstLine="720"/>
        <w:jc w:val="both"/>
        <w:rPr>
          <w:sz w:val="16"/>
          <w:szCs w:val="16"/>
        </w:rPr>
      </w:pPr>
      <w:r w:rsidRPr="00E63A97">
        <w:rPr>
          <w:sz w:val="16"/>
          <w:szCs w:val="16"/>
        </w:rPr>
        <w:t xml:space="preserve">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6933">
        <w:rPr>
          <w:b/>
          <w:sz w:val="28"/>
          <w:szCs w:val="28"/>
        </w:rPr>
        <w:t>Паяные соединения</w:t>
      </w:r>
      <w:r>
        <w:rPr>
          <w:sz w:val="28"/>
          <w:szCs w:val="28"/>
        </w:rPr>
        <w:t xml:space="preserve"> – соединения, обеспечиваемые силами молекулярного взаимодействия между соединяемыми деталями и припоем. Паяные соединения бывают:  </w:t>
      </w:r>
      <w:proofErr w:type="spellStart"/>
      <w:r>
        <w:rPr>
          <w:sz w:val="28"/>
          <w:szCs w:val="28"/>
        </w:rPr>
        <w:t>впахлестину</w:t>
      </w:r>
      <w:proofErr w:type="spellEnd"/>
      <w:r>
        <w:rPr>
          <w:sz w:val="28"/>
          <w:szCs w:val="28"/>
        </w:rPr>
        <w:t xml:space="preserve"> </w:t>
      </w:r>
      <w:r w:rsidRPr="003B504A">
        <w:rPr>
          <w:i/>
          <w:sz w:val="28"/>
          <w:szCs w:val="28"/>
        </w:rPr>
        <w:t>(рис. 6 а),</w:t>
      </w:r>
      <w:r>
        <w:rPr>
          <w:sz w:val="28"/>
          <w:szCs w:val="28"/>
        </w:rPr>
        <w:t xml:space="preserve">  телескопические </w:t>
      </w:r>
      <w:r w:rsidRPr="003B504A">
        <w:rPr>
          <w:i/>
          <w:sz w:val="28"/>
          <w:szCs w:val="28"/>
        </w:rPr>
        <w:t>(рис. 6 б)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втавр</w:t>
      </w:r>
      <w:proofErr w:type="spellEnd"/>
      <w:r>
        <w:rPr>
          <w:sz w:val="28"/>
          <w:szCs w:val="28"/>
        </w:rPr>
        <w:t xml:space="preserve">  </w:t>
      </w:r>
      <w:r w:rsidRPr="003B504A">
        <w:rPr>
          <w:i/>
          <w:sz w:val="28"/>
          <w:szCs w:val="28"/>
        </w:rPr>
        <w:t xml:space="preserve">(рис. 6 </w:t>
      </w:r>
      <w:r w:rsidRPr="003B504A">
        <w:rPr>
          <w:sz w:val="28"/>
          <w:szCs w:val="28"/>
        </w:rPr>
        <w:t>в),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вскос</w:t>
      </w:r>
      <w:proofErr w:type="spellEnd"/>
      <w:r>
        <w:rPr>
          <w:sz w:val="28"/>
          <w:szCs w:val="28"/>
        </w:rPr>
        <w:t xml:space="preserve"> </w:t>
      </w:r>
      <w:r w:rsidRPr="003B504A">
        <w:rPr>
          <w:i/>
          <w:sz w:val="28"/>
          <w:szCs w:val="28"/>
        </w:rPr>
        <w:t xml:space="preserve">(рис. </w:t>
      </w:r>
      <w:smartTag w:uri="urn:schemas-microsoft-com:office:smarttags" w:element="metricconverter">
        <w:smartTagPr>
          <w:attr w:name="ProductID" w:val="6 г"/>
        </w:smartTagPr>
        <w:r w:rsidRPr="003B504A">
          <w:rPr>
            <w:i/>
            <w:sz w:val="28"/>
            <w:szCs w:val="28"/>
          </w:rPr>
          <w:t>6 г</w:t>
        </w:r>
      </w:smartTag>
      <w:r w:rsidRPr="003B504A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соприкасающиеся </w:t>
      </w:r>
      <w:r w:rsidRPr="003B504A">
        <w:rPr>
          <w:i/>
          <w:sz w:val="28"/>
          <w:szCs w:val="28"/>
        </w:rPr>
        <w:t>(рис. 6 д).</w:t>
      </w:r>
      <w:r>
        <w:rPr>
          <w:sz w:val="28"/>
          <w:szCs w:val="28"/>
        </w:rPr>
        <w:t xml:space="preserve">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Можно пайкой получать соединения разнородных материалов: черных и цветных металлов, стекла и др.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27AD8">
        <w:rPr>
          <w:b/>
          <w:sz w:val="28"/>
          <w:szCs w:val="28"/>
        </w:rPr>
        <w:t>Клеевые соединения</w:t>
      </w:r>
      <w:r>
        <w:rPr>
          <w:sz w:val="28"/>
          <w:szCs w:val="28"/>
        </w:rPr>
        <w:t xml:space="preserve"> – соединение неметаллическим веществом посредством поверхностного схватывания и внутренней межмолекулярной связи в клеящем слое.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 w:rsidRPr="00654C64">
        <w:rPr>
          <w:sz w:val="28"/>
          <w:szCs w:val="28"/>
          <w:u w:val="single"/>
        </w:rPr>
        <w:t>Достоинства</w:t>
      </w:r>
      <w:r>
        <w:rPr>
          <w:sz w:val="28"/>
          <w:szCs w:val="28"/>
        </w:rPr>
        <w:t xml:space="preserve">: возможность соединять детали из </w:t>
      </w:r>
      <w:proofErr w:type="spellStart"/>
      <w:r>
        <w:rPr>
          <w:sz w:val="28"/>
          <w:szCs w:val="28"/>
        </w:rPr>
        <w:t>разнопородных</w:t>
      </w:r>
      <w:proofErr w:type="spellEnd"/>
      <w:r>
        <w:rPr>
          <w:sz w:val="28"/>
          <w:szCs w:val="28"/>
        </w:rPr>
        <w:t xml:space="preserve"> материалов, соединять тонкие листы, хорошее сопротивление усталости, герметичность, возможность получения гладкой поверхности.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Клеи бывают: термореактивные – эпоксидные, полиэфирные, полиуретановые; и термопластичные – на основе полиэтилена, поливинилхлорида; и эластомеры – на основе каучуков.</w:t>
      </w:r>
      <w:proofErr w:type="gramEnd"/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Применяют комбинированные: клеесварные (клеи и точечная сварка), клеезаклепочные, </w:t>
      </w:r>
      <w:proofErr w:type="spellStart"/>
      <w:r>
        <w:rPr>
          <w:sz w:val="28"/>
          <w:szCs w:val="28"/>
        </w:rPr>
        <w:t>клеерезьбовые</w:t>
      </w:r>
      <w:proofErr w:type="spellEnd"/>
      <w:r>
        <w:rPr>
          <w:sz w:val="28"/>
          <w:szCs w:val="28"/>
        </w:rPr>
        <w:t>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6FDD">
        <w:rPr>
          <w:b/>
          <w:sz w:val="28"/>
          <w:szCs w:val="28"/>
        </w:rPr>
        <w:t>Сварные соединения</w:t>
      </w:r>
      <w:r>
        <w:rPr>
          <w:sz w:val="28"/>
          <w:szCs w:val="28"/>
        </w:rPr>
        <w:t xml:space="preserve"> – это соединения, получаемые путем местного нагрева деталей до расплавленного состояния, основанные на использовании сил молекулярного сцепления.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Они являются наиболее совершенными неразъемными соединениями, так как лучше других приближают составные детали к целым и позволяют изготовлять детали неограниченных размеров. Их прочность доведена до прочности деталей из целого металла.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соединений: </w:t>
      </w:r>
      <w:proofErr w:type="spellStart"/>
      <w:r>
        <w:rPr>
          <w:sz w:val="28"/>
          <w:szCs w:val="28"/>
        </w:rPr>
        <w:t>нахлесточные</w:t>
      </w:r>
      <w:proofErr w:type="spellEnd"/>
      <w:r>
        <w:rPr>
          <w:sz w:val="28"/>
          <w:szCs w:val="28"/>
        </w:rPr>
        <w:t xml:space="preserve">, угловые, тавровые, становые.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одно преимущество сварных соединений – это экономия металла по сравнению с клепочными и литыми конструкциями на 15 – 20%. Сварные конструкции легче литых чугунных до 50%, а стальных – 30%. </w:t>
      </w:r>
    </w:p>
    <w:p w:rsidR="00C96A1E" w:rsidRPr="00E71EDD" w:rsidRDefault="00C96A1E" w:rsidP="00C96A1E">
      <w:pPr>
        <w:spacing w:before="120"/>
        <w:ind w:firstLine="720"/>
        <w:jc w:val="both"/>
        <w:rPr>
          <w:sz w:val="8"/>
          <w:szCs w:val="8"/>
        </w:rPr>
      </w:pPr>
    </w:p>
    <w:p w:rsidR="00C96A1E" w:rsidRDefault="00C96A1E" w:rsidP="00C96A1E">
      <w:pPr>
        <w:spacing w:before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Рис. 5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Рис. 6</w:t>
      </w:r>
    </w:p>
    <w:p w:rsidR="00C96A1E" w:rsidRPr="00F52D9D" w:rsidRDefault="00C96A1E" w:rsidP="00C96A1E">
      <w:pPr>
        <w:spacing w:before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Заклепочное  соединение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Паяное  соединение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84455</wp:posOffset>
                </wp:positionV>
                <wp:extent cx="342900" cy="342900"/>
                <wp:effectExtent l="0" t="0" r="4445" b="38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414pt;margin-top:6.6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в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84455</wp:posOffset>
                </wp:positionV>
                <wp:extent cx="342900" cy="342900"/>
                <wp:effectExtent l="0" t="0" r="4445" b="38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б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4in;margin-top:6.6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б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84455</wp:posOffset>
                </wp:positionV>
                <wp:extent cx="342900" cy="342900"/>
                <wp:effectExtent l="0" t="0" r="4445" b="38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3in;margin-top:6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9B63CF">
                        <w:rPr>
                          <w:i/>
                          <w:sz w:val="28"/>
                          <w:szCs w:val="28"/>
                        </w:rPr>
                        <w:t>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84455</wp:posOffset>
            </wp:positionV>
            <wp:extent cx="3505200" cy="24377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832485</wp:posOffset>
                </wp:positionV>
                <wp:extent cx="342900" cy="342900"/>
                <wp:effectExtent l="0" t="0" r="4445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д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369pt;margin-top:65.5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д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832485</wp:posOffset>
                </wp:positionV>
                <wp:extent cx="342900" cy="342900"/>
                <wp:effectExtent l="0" t="0" r="4445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A1E" w:rsidRPr="009B63CF" w:rsidRDefault="00C96A1E" w:rsidP="00C96A1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г</w:t>
                            </w:r>
                            <w:r w:rsidRPr="009B63CF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3in;margin-top:65.5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" stroked="f">
                <v:textbox>
                  <w:txbxContent>
                    <w:p w:rsidR="00C96A1E" w:rsidRPr="009B63CF" w:rsidRDefault="00C96A1E" w:rsidP="00C96A1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г</w:t>
                      </w:r>
                      <w:r w:rsidRPr="009B63CF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2438400" cy="1676400"/>
            <wp:effectExtent l="57150" t="95250" r="57150" b="952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4561"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C96A1E" w:rsidRDefault="00C96A1E" w:rsidP="00C96A1E">
      <w:pPr>
        <w:spacing w:before="120"/>
        <w:ind w:firstLine="720"/>
        <w:jc w:val="both"/>
        <w:rPr>
          <w:sz w:val="28"/>
          <w:szCs w:val="28"/>
        </w:rPr>
      </w:pPr>
    </w:p>
    <w:p w:rsidR="00A22F8D" w:rsidRDefault="00C96A1E" w:rsidP="00C96A1E">
      <w:r>
        <w:rPr>
          <w:sz w:val="28"/>
          <w:szCs w:val="28"/>
        </w:rPr>
        <w:br w:type="page"/>
      </w:r>
    </w:p>
    <w:sectPr w:rsidR="00A2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7D"/>
    <w:rsid w:val="002A4B11"/>
    <w:rsid w:val="003B1B7D"/>
    <w:rsid w:val="00A22F8D"/>
    <w:rsid w:val="00C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2023-09-07T01:08:00Z</dcterms:created>
  <dcterms:modified xsi:type="dcterms:W3CDTF">2023-09-07T01:19:00Z</dcterms:modified>
</cp:coreProperties>
</file>