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22" w:rsidRPr="00397F22" w:rsidRDefault="0015786B" w:rsidP="00397F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</w:t>
      </w:r>
      <w:r w:rsidR="00A40D50">
        <w:rPr>
          <w:rFonts w:ascii="Times New Roman" w:eastAsia="Calibri" w:hAnsi="Times New Roman" w:cs="Times New Roman"/>
          <w:b/>
        </w:rPr>
        <w:t>.09.25 Группа МОР-24</w:t>
      </w:r>
      <w:r w:rsidR="00397F22" w:rsidRPr="00397F22">
        <w:rPr>
          <w:rFonts w:ascii="Times New Roman" w:eastAsia="Calibri" w:hAnsi="Times New Roman" w:cs="Times New Roman"/>
          <w:b/>
        </w:rPr>
        <w:t xml:space="preserve"> </w:t>
      </w:r>
    </w:p>
    <w:p w:rsidR="00397F22" w:rsidRPr="00397F22" w:rsidRDefault="00397F22" w:rsidP="00397F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397F22">
        <w:rPr>
          <w:rFonts w:ascii="Times New Roman" w:eastAsia="Calibri" w:hAnsi="Times New Roman" w:cs="Times New Roman"/>
          <w:b/>
        </w:rPr>
        <w:t xml:space="preserve"> Предмет Технология каменных работ</w:t>
      </w:r>
    </w:p>
    <w:p w:rsidR="00397F22" w:rsidRPr="00397F22" w:rsidRDefault="00397F22" w:rsidP="00397F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</w:rPr>
      </w:pPr>
      <w:r w:rsidRPr="00397F22">
        <w:rPr>
          <w:rFonts w:ascii="Times New Roman" w:eastAsia="Calibri" w:hAnsi="Times New Roman" w:cs="Times New Roman"/>
          <w:b/>
        </w:rPr>
        <w:t>Преподаватель: Чичкина Анна Ивановна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Calibri" w:hAnsi="Times New Roman" w:cs="Times New Roman"/>
          <w:b/>
        </w:rPr>
        <w:t xml:space="preserve">Тема урока: </w:t>
      </w:r>
      <w:r w:rsidRPr="00397F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Приготовление мастик и ус</w:t>
      </w:r>
      <w:bookmarkStart w:id="0" w:name="_GoBack"/>
      <w:bookmarkEnd w:id="0"/>
      <w:r w:rsidRPr="00397F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тройство гидроизоляции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Calibri" w:hAnsi="Times New Roman" w:cs="Times New Roman"/>
          <w:b/>
          <w:u w:val="single"/>
        </w:rPr>
        <w:t>Задание: Изучить конспект. Законспектировать в рабочую тетрадь. (конспект приготовить на следующий урок)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МАСТИК И УСТРОЙСТВО ГИДРОИЗОЛЯЦИИ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Приготовление мастик.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гидроизоляции применяют чаще других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битумные мастики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приготовленные из нефтяного битума марки </w:t>
      </w:r>
      <w:r w:rsidRPr="0039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E0EFC4" wp14:editId="27D8D1A1">
            <wp:extent cx="457200" cy="387350"/>
            <wp:effectExtent l="0" t="0" r="0" b="0"/>
            <wp:docPr id="1" name="Рисунок 1" descr="https://pandia.ru/text/77/288/images/image00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7/288/images/image002_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сплава битумов низких и высоких марок. Смешивая их между собой и с наполнителями в определенных соотношениях, получают мастики необходимой марки.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большом объеме потребления мастик </w:t>
      </w:r>
      <w:hyperlink r:id="rId5" w:tooltip="Строительные организации" w:history="1">
        <w:r w:rsidRPr="00397F22">
          <w:rPr>
            <w:rFonts w:ascii="Times New Roman" w:eastAsia="Times New Roman" w:hAnsi="Times New Roman" w:cs="Times New Roman"/>
            <w:color w:val="216FDB"/>
            <w:sz w:val="24"/>
            <w:szCs w:val="24"/>
            <w:u w:val="single"/>
            <w:lang w:eastAsia="ru-RU"/>
          </w:rPr>
          <w:t>строительные организации</w:t>
        </w:r>
      </w:hyperlink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создают для их приготовления специализированные централизованные установки. Если же расход мастик невелик, их приготовляют непосредственно на строительной площадке. Для этого применяют </w:t>
      </w:r>
      <w:proofErr w:type="spell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битумоварочные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котлы вместимостью 0,6 м</w:t>
      </w:r>
      <w:r w:rsidRPr="0039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5B11AA" wp14:editId="6D3C37D1">
            <wp:extent cx="101600" cy="222250"/>
            <wp:effectExtent l="0" t="0" r="0" b="6350"/>
            <wp:docPr id="2" name="Рисунок 2" descr="https://pandia.ru/text/77/288/images/image00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7/288/images/image003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обогревом любым видом топлива и специальные установки вместимостью 2,8 м</w:t>
      </w:r>
      <w:r w:rsidRPr="0039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C169F7" wp14:editId="21082AC9">
            <wp:extent cx="101600" cy="222250"/>
            <wp:effectExtent l="0" t="0" r="0" b="6350"/>
            <wp:docPr id="3" name="Рисунок 3" descr="https://pandia.ru/text/77/288/images/image00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7/288/images/image003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(рис.2) для разогрева или приготовления битумных мастик, подачи их по трубопроводам и механизированного нанесения на изолируемую поверхность.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Загруженный в котел битум расплавляют и обезвоживают, выдерживая его при 100 °С (если на поверхности разогретой мастики есть пена, значит, вода не испарилась). Затем повышают температуру битума до 180 °С и добавляют в котел при непрерывном перемешивании сухой наполнитель, предварительно пропущенный через сито с ячейками 4X4 мм и подогретый до 110 °С. Одновременно с наполнителем вводят </w:t>
      </w:r>
      <w:proofErr w:type="spell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"https://pandia.ru/text/category/antiseptik/" \o "Антисептик" </w:instrTex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97F22">
        <w:rPr>
          <w:rFonts w:ascii="Times New Roman" w:eastAsia="Times New Roman" w:hAnsi="Times New Roman" w:cs="Times New Roman"/>
          <w:color w:val="216FDB"/>
          <w:sz w:val="24"/>
          <w:szCs w:val="24"/>
          <w:u w:val="single"/>
          <w:lang w:eastAsia="ru-RU"/>
        </w:rPr>
        <w:t>антисептирующие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добавки (кремне-фтористый или фтористый натрий) в количестве 3...5 % от массы битумного вяжущего. </w:t>
      </w:r>
      <w:proofErr w:type="spell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Антисептирующие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добавки служат для повышения стойкости против гниения рулонных материалов, имеющих органическую (бумажную) основу. Если при загрузке наполнителя масса в котле начнет вспениваться, загрузку приостанавливают, пока понизится уровень кипящего слоя, т. е. пока не испарится избыточная влага. После загрузки последней порции наполнителя мастику варят до получения однородной массы и полного оседания пены.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30B264F" wp14:editId="0D1DA216">
            <wp:extent cx="3162300" cy="1898650"/>
            <wp:effectExtent l="0" t="0" r="0" b="6350"/>
            <wp:docPr id="4" name="Рисунок 4" descr="https://pandia.ru/text/77/288/images/image00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77/288/images/image004_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Рис.2. Установка </w:t>
      </w:r>
      <w:proofErr w:type="gram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разогрева</w:t>
      </w:r>
      <w:proofErr w:type="gram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 подачи  по трубопроводам битумной мастики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5"/>
          <w:sz w:val="23"/>
          <w:szCs w:val="23"/>
          <w:lang w:eastAsia="ru-RU"/>
        </w:rPr>
      </w:pPr>
      <w:r w:rsidRPr="00397F22">
        <w:rPr>
          <w:rFonts w:ascii="Times New Roman" w:eastAsia="Times New Roman" w:hAnsi="Times New Roman" w:cs="Times New Roman"/>
          <w:color w:val="222222"/>
          <w:spacing w:val="5"/>
          <w:sz w:val="23"/>
          <w:szCs w:val="23"/>
          <w:lang w:eastAsia="ru-RU"/>
        </w:rPr>
        <w:t xml:space="preserve">Открыть мини-сайт на портале </w:t>
      </w:r>
      <w:proofErr w:type="spellStart"/>
      <w:r w:rsidRPr="00397F22">
        <w:rPr>
          <w:rFonts w:ascii="Times New Roman" w:eastAsia="Times New Roman" w:hAnsi="Times New Roman" w:cs="Times New Roman"/>
          <w:color w:val="222222"/>
          <w:spacing w:val="5"/>
          <w:sz w:val="23"/>
          <w:szCs w:val="23"/>
          <w:lang w:eastAsia="ru-RU"/>
        </w:rPr>
        <w:t>Pandia</w:t>
      </w:r>
      <w:proofErr w:type="spellEnd"/>
      <w:r w:rsidRPr="00397F22">
        <w:rPr>
          <w:rFonts w:ascii="Times New Roman" w:eastAsia="Times New Roman" w:hAnsi="Times New Roman" w:cs="Times New Roman"/>
          <w:color w:val="222222"/>
          <w:spacing w:val="5"/>
          <w:sz w:val="23"/>
          <w:szCs w:val="23"/>
          <w:lang w:eastAsia="ru-RU"/>
        </w:rPr>
        <w:t xml:space="preserve"> для ведения проекта. PR, контент-маркетинг, блог компании, образовательный, персональный мини-сайт. </w:t>
      </w:r>
      <w:hyperlink r:id="rId8" w:tooltip="Регистрация аккаунта на сайте" w:history="1">
        <w:r w:rsidRPr="00397F22">
          <w:rPr>
            <w:rFonts w:ascii="Times New Roman" w:eastAsia="Times New Roman" w:hAnsi="Times New Roman" w:cs="Times New Roman"/>
            <w:color w:val="0000FF"/>
            <w:spacing w:val="5"/>
            <w:sz w:val="23"/>
            <w:szCs w:val="23"/>
            <w:u w:val="single"/>
            <w:lang w:eastAsia="ru-RU"/>
          </w:rPr>
          <w:t>Регистрация бесплатна</w:t>
        </w:r>
      </w:hyperlink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поворотный  кран</w:t>
      </w:r>
      <w:proofErr w:type="gram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двухстворчатая  крышка</w:t>
      </w:r>
      <w:proofErr w:type="gram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топливный  бак</w:t>
      </w:r>
      <w:proofErr w:type="gram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форсунка подачи топлива,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люк для чистки котла,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топливопровод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-ручной насос,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трап,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котел,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шланг,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удочка для нанесения мастики.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Температура мастики во время нанесения ее должна быть 160 °С (при приготовлении ее нагревают на 15...20 °С выше этой температуры).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Устройство </w:t>
      </w:r>
      <w:proofErr w:type="spellStart"/>
      <w:proofErr w:type="gramStart"/>
      <w:r w:rsidRPr="0039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изоляции.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proofErr w:type="spellEnd"/>
      <w:proofErr w:type="gram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изоляцию высокого качества, изолируемую поверхность очищают от мусора, грязи и пыли, выравнивают и просушивают.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Окрасочную изоляцию из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битумных </w:t>
      </w:r>
      <w:proofErr w:type="spellStart"/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мастик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наносят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щеткой на высушенные и о грунтованные поверхности, используя приемы малярных работ. Поверхность помазывают мастикой в два-три приема слоями толщиной 2 мм, не оставляя не закрашенных мест. Каждый слой наносят только после того, как предыдущий остынет и будет проверено его качество. Слой гидроизоляции должен быть сплошным, без раковин, трещин, вздутий и отставаний. Эти дефекты появляются, если мастика нанесена на неочищенные или сырые поверхности. Дефектные места расчищают, сушат и покрывают мастикой заново.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большом объеме работ (более 300...500 м</w:t>
      </w:r>
      <w:r w:rsidRPr="0039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C98F05" wp14:editId="281D9499">
            <wp:extent cx="101600" cy="222250"/>
            <wp:effectExtent l="0" t="0" r="0" b="6350"/>
            <wp:docPr id="5" name="Рисунок 5" descr="https://pandia.ru/text/77/288/images/image00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77/288/images/image005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изоляцию из битумных мастик наносят на поверхности стен подвалов и другие конструкции механизированным способом. Мастику подают к месту работы в автогудронаторе и наносят с помощью удочки с форсункой, присоединяемой к насосу автогудронатора гибким металлическим шлангом диаметром 25 мм. При нанесении изоляции таким способом значительно ускоряется процесс работы, улучшается качество гидроизоляции и практически исключаются потери битума.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При устройстве горизонтальной изоляции из </w:t>
      </w:r>
      <w:proofErr w:type="spellStart"/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раствора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асфальта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фундаментам или стенам подвалов изолируемые поверхности предварительно выравнивают раствором, заполняя, все вертикальные швы. Затем при цементной или асфальтовой изоляции наносят слой стяжки из соответствующего материала и продолжают кладку в обычной последовательности, укладывая первые ряды камня на предварительно расстилаемый слой кладочного раствора.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укладке по фундаментам горизонтальной изоляции из </w:t>
      </w:r>
      <w:proofErr w:type="spellStart"/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толя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рубероида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изоляционный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заранее очищают от защитной посыпки, чтобы слои изоляции лучше склеивались. Полотнища нарезают на заготовки нужной длины и свертывают в рулоны. На подготовленную выровненную раствором поверхность кладки расстилают первый слой изоляции. По нему наносят слой разогретой мастики толщиной 1...2 мм и сверху сразу наклеивают второй слой. Поверхность рулонной изоляции покрывают сверху слоем горячей мастики толщиной 2 мм и продолжают кладку.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80A95A" wp14:editId="6DB87394">
            <wp:extent cx="3333750" cy="2076450"/>
            <wp:effectExtent l="0" t="0" r="0" b="0"/>
            <wp:docPr id="6" name="Рисунок 6" descr="https://pandia.ru/text/77/288/images/image00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andia.ru/text/77/288/images/image006_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Рис.3. Инструменты и инвентарь, применяемые при устройстве гидроизоляции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нож для резки рулонного материала,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щетки для очистки рулонов,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в, г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щетка и гребок для намазывания и разравнивания мастики,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стальной гребок,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бачок для переноса мастики,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ковш для разлива мастики,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шпатель с длинной ручкой,</w:t>
      </w:r>
    </w:p>
    <w:p w:rsidR="00397F22" w:rsidRPr="00397F22" w:rsidRDefault="00397F22" w:rsidP="00397F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 же, с короткой ручкой.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устройстве гидроизоляции из рулонных материалов пользуются следующими инструментами. Стальными ножами (рис.3, </w:t>
      </w:r>
      <w:proofErr w:type="gramStart"/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разрезают</w:t>
      </w:r>
      <w:proofErr w:type="gram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рулон и щетками (рис.3,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очищают рубероид и толь от слюдяной или песчаной посыпки, щеткой (рис.3,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гребком (рис.108,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наносят и разравнивают мастику, стальными гребками разравнивают асфальтовую мастику (рис.3,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д).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конусном бачке (рис.3,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е)</w:t>
      </w: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крышкой переносят разогретую мастику от </w:t>
      </w:r>
      <w:proofErr w:type="spell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битумоварки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месту работы, ковшом разливают мастику.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Шпателем с удлиненной ручкой приглаживают кромки полотнищ, наклеиваемых на вертикальную или наклонную поверхность (рис.3,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з).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Шпателем с короткой ручкой наносят, разравнивают и сглаживают мастику при заделке швов и стыков </w:t>
      </w:r>
      <w:proofErr w:type="spell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оклеечной</w:t>
      </w:r>
      <w:proofErr w:type="spell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гидроизоляции (рис.3, </w:t>
      </w:r>
      <w:r w:rsidRPr="0039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и).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При изоляции вертикальных и наклонных поверхностей сначала заготавливают рулонный материал, нарезая его полотнищами нужной длины. Наклеивать начинают </w:t>
      </w:r>
      <w:proofErr w:type="gramStart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 вверх</w:t>
      </w:r>
      <w:proofErr w:type="gramEnd"/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Битумную мастику сначала наносят на изолируемую поверхность, а затем на рулонный материал. Вначале раскатывают рулон и приклеивают один из концов полотнища, фиксируя нужное направление ковра. После этого рулон скатывают, наносят на изолируемую поверхность слой мастики и постепенно раскатывают рулон, нанося мастику слоем 1,5...2 мм, и, прижимая полотнище к поверхности, рулонный материал наклеивают на основание. Полотнище наклеивают так, чтобы с каждым последующим полотнищем они соединялись в продольных и поперечных стыках внахлестку на 100 мм.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допускаются расположение одного шва над другим в смежных слоях изоляции и наклейка рулонных материалов во взаимно перпендикулярном направлении. Наклеенные полотнища притирают к основанию и ранее наклеенным слоям деревянными шпателями с удлиненной ручкой, на горизонтальных поверхностях наклеиваемые материалы, кроме того, прикатывают катком массой 70...80 кг с мягкой обкладкой.</w:t>
      </w:r>
    </w:p>
    <w:p w:rsidR="00397F22" w:rsidRPr="00397F22" w:rsidRDefault="00397F22" w:rsidP="00397F22">
      <w:pPr>
        <w:shd w:val="clear" w:color="auto" w:fill="FFFFFF"/>
        <w:spacing w:before="50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Швы нахлестки дополнительно промазывают мастикой, отжатой при притирании и укатке материала. Наружную поверхность верхнего слоя изоляционного материала покрывают сплошным слоем мастики толщиной 2 мм.</w:t>
      </w:r>
    </w:p>
    <w:p w:rsidR="00FE0901" w:rsidRPr="00397F22" w:rsidRDefault="00FE0901" w:rsidP="00397F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FE0901" w:rsidRPr="00397F22" w:rsidSect="00397F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A5"/>
    <w:rsid w:val="0015786B"/>
    <w:rsid w:val="00397F22"/>
    <w:rsid w:val="00A40D50"/>
    <w:rsid w:val="00DE19A5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62AC"/>
  <w15:chartTrackingRefBased/>
  <w15:docId w15:val="{34628431-F0A0-4142-A748-7778FB27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3258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3223">
                  <w:marLeft w:val="0"/>
                  <w:marRight w:val="0"/>
                  <w:marTop w:val="270"/>
                  <w:marBottom w:val="375"/>
                  <w:divBdr>
                    <w:top w:val="single" w:sz="6" w:space="9" w:color="FF9000"/>
                    <w:left w:val="single" w:sz="6" w:space="11" w:color="FF9000"/>
                    <w:bottom w:val="single" w:sz="6" w:space="9" w:color="FF9000"/>
                    <w:right w:val="single" w:sz="6" w:space="11" w:color="FF9000"/>
                  </w:divBdr>
                </w:div>
              </w:divsChild>
            </w:div>
          </w:divsChild>
        </w:div>
        <w:div w:id="1697387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417AC9"/>
            <w:bottom w:val="none" w:sz="0" w:space="0" w:color="auto"/>
            <w:right w:val="none" w:sz="0" w:space="0" w:color="auto"/>
          </w:divBdr>
          <w:divsChild>
            <w:div w:id="17867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891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417AC9"/>
            <w:bottom w:val="none" w:sz="0" w:space="0" w:color="auto"/>
            <w:right w:val="none" w:sz="0" w:space="0" w:color="auto"/>
          </w:divBdr>
          <w:divsChild>
            <w:div w:id="15696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user/regist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stroitelmznie_organizatcii/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1105</Words>
  <Characters>6301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2024-03-14T03:30:00Z</dcterms:created>
  <dcterms:modified xsi:type="dcterms:W3CDTF">2025-09-19T05:36:00Z</dcterms:modified>
</cp:coreProperties>
</file>