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6F" w:rsidRPr="0044366F" w:rsidRDefault="008C215C" w:rsidP="0044366F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23.09.2025</w:t>
      </w:r>
      <w:bookmarkStart w:id="0" w:name="_GoBack"/>
      <w:bookmarkEnd w:id="0"/>
      <w:r w:rsidR="0044366F" w:rsidRPr="0044366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Группа МОР-24</w:t>
      </w:r>
      <w:r w:rsidR="0044366F" w:rsidRPr="0044366F">
        <w:rPr>
          <w:rFonts w:ascii="Times New Roman" w:eastAsia="Calibri" w:hAnsi="Times New Roman" w:cs="Times New Roman"/>
          <w:b/>
        </w:rPr>
        <w:t xml:space="preserve"> </w:t>
      </w:r>
    </w:p>
    <w:p w:rsidR="0044366F" w:rsidRPr="0044366F" w:rsidRDefault="0044366F" w:rsidP="0044366F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44366F">
        <w:rPr>
          <w:rFonts w:ascii="Times New Roman" w:eastAsia="Calibri" w:hAnsi="Times New Roman" w:cs="Times New Roman"/>
          <w:b/>
        </w:rPr>
        <w:t xml:space="preserve"> Предмет </w:t>
      </w:r>
      <w:r>
        <w:rPr>
          <w:rFonts w:ascii="Times New Roman" w:eastAsia="Calibri" w:hAnsi="Times New Roman" w:cs="Times New Roman"/>
          <w:b/>
        </w:rPr>
        <w:t>Технология каменных работ</w:t>
      </w:r>
    </w:p>
    <w:p w:rsidR="0044366F" w:rsidRPr="0044366F" w:rsidRDefault="0044366F" w:rsidP="0044366F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44366F">
        <w:rPr>
          <w:rFonts w:ascii="Times New Roman" w:eastAsia="Calibri" w:hAnsi="Times New Roman" w:cs="Times New Roman"/>
          <w:b/>
        </w:rPr>
        <w:t>Преподаватель: Чичкина Анна Ивановна</w:t>
      </w:r>
    </w:p>
    <w:p w:rsidR="0044366F" w:rsidRDefault="0044366F" w:rsidP="0044366F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44366F">
        <w:rPr>
          <w:rFonts w:ascii="Times New Roman" w:eastAsia="Calibri" w:hAnsi="Times New Roman" w:cs="Times New Roman"/>
          <w:b/>
        </w:rPr>
        <w:t xml:space="preserve">Тема урока: </w:t>
      </w:r>
      <w:r>
        <w:rPr>
          <w:rFonts w:ascii="Times New Roman" w:eastAsia="Calibri" w:hAnsi="Times New Roman" w:cs="Times New Roman"/>
          <w:b/>
        </w:rPr>
        <w:t>Гидроизоляция</w:t>
      </w:r>
    </w:p>
    <w:p w:rsidR="0044366F" w:rsidRPr="0044366F" w:rsidRDefault="0044366F" w:rsidP="0044366F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  <w:u w:val="single"/>
        </w:rPr>
      </w:pPr>
      <w:r w:rsidRPr="0044366F">
        <w:rPr>
          <w:rFonts w:ascii="Times New Roman" w:eastAsia="Calibri" w:hAnsi="Times New Roman" w:cs="Times New Roman"/>
          <w:b/>
          <w:u w:val="single"/>
        </w:rPr>
        <w:t>Задание: Изучить конспект. Законспектировать в рабочую тетрадь. (конспект приготовить на следующий урок)</w:t>
      </w:r>
    </w:p>
    <w:p w:rsidR="0044366F" w:rsidRPr="0044366F" w:rsidRDefault="0044366F" w:rsidP="0044366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44366F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 Гидроизоляция и антикоррозийная защита строительных конструкций</w:t>
      </w:r>
    </w:p>
    <w:p w:rsidR="0044366F" w:rsidRPr="0044366F" w:rsidRDefault="0044366F" w:rsidP="004436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36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443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Назначение и виды гидроизоляции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Гидроизоляция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слой водоустойчивых материалов на ограждаемой поверхности.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зависимости от положения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различают гидроизоляцию горизонтальную (до 25˚) и вертикальную или наклонную.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 способу устройства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виду используемых материалов различают: окрасочную,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оклеечную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штукатурную, пропиточную, инъекционную и облицовочную гидроизоляцию.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устройства гидроизоляционных покрытий используют битумные, асфальтные (горячие и холодные) мастики,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цем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-песчаные штукатурки и бетоны, глину и керамические плитки, рулонные (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гидроизол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металлоизол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стеклоткань) и полимерные материалы (пленки, </w:t>
      </w:r>
      <w:proofErr w:type="gram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лаки..</w:t>
      </w:r>
      <w:proofErr w:type="gram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стальные листы.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Гидроизояции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покрытия бывают пластичные и жесткие.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Пластичные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обмазочные, окрасочные,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оклеечные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литые.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Жесткие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цем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-песчаные, асфальтовые и др. штукатурки и листовые покрытия.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Пластичные характеризуются высокой водонепроницаемостью, адгезией, надежностью, простотой устройства.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Оклеечные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отличаются высоким сопротивлением гидростатическому напору.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Недостаток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4366F" w:rsidRPr="0044366F" w:rsidRDefault="0044366F" w:rsidP="00443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оползание с изолируемых поверхностей;</w:t>
      </w:r>
    </w:p>
    <w:p w:rsidR="0044366F" w:rsidRPr="0044366F" w:rsidRDefault="0044366F" w:rsidP="0044366F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старение битумов (испарение летучих смол);</w:t>
      </w:r>
    </w:p>
    <w:p w:rsidR="0044366F" w:rsidRPr="0044366F" w:rsidRDefault="0044366F" w:rsidP="0044366F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их хрупкости при нарушении температурного режима во время приготовления мастик и в процессе эксплуатации.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жестких покрытий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высокая прочность и надежность в агрессивных средах (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винилпластовые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покрытия), но вместе с тем – значительная стоимость и трудоемкость работ по устройству.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Штукатурные покрытия применяют только для защиты конструкций, не подвергающихся динамическим нагрузкам. Их устанавливают после окончания осадки зданий и сооружений.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Листовые применяют в сложных условиях эксплуатации и при воздействии на конструкции динамических нагрузок.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ΙI Устройство пластичной гидроизоляции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Разновидность: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Обмазочная гидроизоляция</w:t>
      </w:r>
      <w:r w:rsidRPr="00443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сплошной водонепроницаемый слой остывшей битумной мастики толщиной 2-4 мм, нанесенной на поверхность конструкции.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Её применяют для защиты от капиллярной влаги. Начинают работы с очистки и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огрунтовки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поверхности. После высыхания грунта ч/з 30-60 мин наносят 1-й слой мастики толщиной 1-1,5 мм, а после его остывания – 2-й, толщиной 1,5 – 2 мм.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Мастику наносят полосами внахлестку захватками шириной 3 метра.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Окрасочная гидроизоляция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многослойное покрытие из пластичных или жидких составов на основе битума или синтетических смол. Применяют для защиты бетонных, ж/б и кирпичных сооружений.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Нанесение окрасочной гидроизоляции начинают с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огрунтовования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подготовленной поверхности.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высохшей грунтовке наносят за 2-3 приема гидроизоляцию общей толщиной до 4 мм. При небольших поверхностях (до 500 м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огрунтовку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окраску производят кистями, валиками </w:t>
      </w:r>
      <w:proofErr w:type="gram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&gt;</w:t>
      </w:r>
      <w:proofErr w:type="gram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объемах – средствами малой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последующий слой наносят после отвердения предыдущего (≈ ч/з </w:t>
      </w:r>
      <w:proofErr w:type="gram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16..</w:t>
      </w:r>
      <w:proofErr w:type="gram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часа). Нанесение осуществляют полосами с нахлесткой.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Окрасочные составы изготавливают из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этинолевого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лака, смешиваемого с распушенным асбестом и пигментами – красителями. Работы выполняют звеном из 2…3 человек. Рабочие должны быть в респираторах и защитных очках, а в закрытых помещениях – в противогазах.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Оклеечная</w:t>
      </w:r>
      <w:proofErr w:type="spellEnd"/>
      <w:r w:rsidRPr="00443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гидроизоляция</w:t>
      </w: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покрытие из нескольких слоёв рулонных, пленочных или листовых материалов, которые послойно наклеивают на поверхность посредством битумных мастик или синтетических составов.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для </w:t>
      </w:r>
      <w:proofErr w:type="spell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оклеечной</w:t>
      </w:r>
      <w:proofErr w:type="spell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гидроизоляции – те же, что и для рулонных кровель.</w:t>
      </w:r>
    </w:p>
    <w:p w:rsidR="0044366F" w:rsidRPr="0044366F" w:rsidRDefault="0044366F" w:rsidP="00443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Наклейку на горизонтальных поверхностях ведут полосами с нахлесткой одной на другую примерно на 10 см. (Стыки полос не должны совпадать, смещение стыков должны быть не </w:t>
      </w:r>
      <w:proofErr w:type="gramStart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30</w:t>
      </w:r>
      <w:proofErr w:type="gramEnd"/>
      <w:r w:rsidRPr="00443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см).</w:t>
      </w:r>
    </w:p>
    <w:p w:rsidR="00E20F54" w:rsidRPr="0044366F" w:rsidRDefault="00E20F54" w:rsidP="0044366F">
      <w:pPr>
        <w:spacing w:line="240" w:lineRule="auto"/>
        <w:rPr>
          <w:rFonts w:ascii="Times New Roman" w:hAnsi="Times New Roman" w:cs="Times New Roman"/>
        </w:rPr>
      </w:pPr>
    </w:p>
    <w:sectPr w:rsidR="00E20F54" w:rsidRPr="0044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650E"/>
    <w:multiLevelType w:val="multilevel"/>
    <w:tmpl w:val="10FE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B1"/>
    <w:rsid w:val="0044366F"/>
    <w:rsid w:val="007139B1"/>
    <w:rsid w:val="008C215C"/>
    <w:rsid w:val="00E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51D9"/>
  <w15:chartTrackingRefBased/>
  <w15:docId w15:val="{34A9558A-CB86-433A-B26E-B810D367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2024-02-09T06:35:00Z</dcterms:created>
  <dcterms:modified xsi:type="dcterms:W3CDTF">2025-09-23T01:53:00Z</dcterms:modified>
</cp:coreProperties>
</file>