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083D" w14:textId="4F205A5D" w:rsidR="00FE7539" w:rsidRDefault="00EB569A" w:rsidP="00EB569A">
      <w:pPr>
        <w:jc w:val="center"/>
        <w:rPr>
          <w:rFonts w:asciiTheme="majorHAnsi" w:hAnsiTheme="majorHAnsi" w:cstheme="majorHAnsi"/>
          <w:b/>
          <w:bCs/>
          <w:sz w:val="28"/>
          <w:szCs w:val="28"/>
        </w:rPr>
      </w:pPr>
      <w:r w:rsidRPr="00EB569A">
        <w:rPr>
          <w:rFonts w:asciiTheme="majorHAnsi" w:hAnsiTheme="majorHAnsi" w:cstheme="majorHAnsi"/>
          <w:b/>
          <w:bCs/>
          <w:sz w:val="28"/>
          <w:szCs w:val="28"/>
        </w:rPr>
        <w:t>Тема 10</w:t>
      </w:r>
      <w:r>
        <w:rPr>
          <w:rFonts w:asciiTheme="majorHAnsi" w:hAnsiTheme="majorHAnsi" w:cstheme="majorHAnsi"/>
          <w:b/>
          <w:bCs/>
          <w:sz w:val="28"/>
          <w:szCs w:val="28"/>
        </w:rPr>
        <w:t>.</w:t>
      </w:r>
      <w:r w:rsidRPr="00EB569A">
        <w:rPr>
          <w:rFonts w:asciiTheme="majorHAnsi" w:hAnsiTheme="majorHAnsi" w:cstheme="majorHAnsi"/>
          <w:b/>
          <w:bCs/>
          <w:sz w:val="28"/>
          <w:szCs w:val="28"/>
        </w:rPr>
        <w:t xml:space="preserve"> Кислородный баланс и реакции превращения взрывчатых веществ</w:t>
      </w:r>
    </w:p>
    <w:p w14:paraId="0463FD0F" w14:textId="1D205EF7" w:rsidR="00EB569A" w:rsidRPr="00EB569A" w:rsidRDefault="00EB569A" w:rsidP="00EB569A">
      <w:pPr>
        <w:rPr>
          <w:rFonts w:asciiTheme="majorHAnsi" w:hAnsiTheme="majorHAnsi" w:cstheme="majorHAnsi"/>
          <w:sz w:val="28"/>
          <w:szCs w:val="28"/>
        </w:rPr>
      </w:pPr>
      <w:r>
        <w:rPr>
          <w:rFonts w:asciiTheme="majorHAnsi" w:hAnsiTheme="majorHAnsi" w:cstheme="majorHAnsi"/>
          <w:sz w:val="28"/>
          <w:szCs w:val="28"/>
        </w:rPr>
        <w:t>Р</w:t>
      </w:r>
      <w:r w:rsidRPr="00EB569A">
        <w:rPr>
          <w:rFonts w:asciiTheme="majorHAnsi" w:hAnsiTheme="majorHAnsi" w:cstheme="majorHAnsi"/>
          <w:sz w:val="28"/>
          <w:szCs w:val="28"/>
        </w:rPr>
        <w:t>ецептуры ВВ составляют с таким расчетом, чтобы при реакции взрыва образовались в основном пары воды, азот и углекислый газ, т. е. газообразные продукты, наименее опасные для человеческого организма.</w:t>
      </w:r>
    </w:p>
    <w:p w14:paraId="0AEFEE23"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Степень опасности ВВ с точки зрения образования при взрыве ядовитых газов определяется кислородным балансом.</w:t>
      </w:r>
    </w:p>
    <w:p w14:paraId="318F6558"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КИСЛОРОДНЫЙ БАЛАНС характеризуется отношением избытка или недостатка кислорода в составе ВВ к количеству его, необходимому для полного окисления горючих элементов ВВ. Кислородный баланс наиболее просто определяется выраженным в процентах отношением грамм-атомного веса избытка или недостатка кислорода к грамм-молекулярному весу ВВ.</w:t>
      </w:r>
    </w:p>
    <w:p w14:paraId="652FB663"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Кислородный баланс считается нулевым, если в составе ВВ содержится количество кислорода, необходимое для полного окисления горючих компонентов. Если в составе ВВ кислорода не хватает для полного окисления горючих элементов, то такое ВВ имеет отрицательный кислородный баланс, а при избытке кислорода — положительный.</w:t>
      </w:r>
    </w:p>
    <w:p w14:paraId="7274D080"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u w:val="single"/>
        </w:rPr>
        <w:t>При взрыве ВВ с нулевым кислородным балансом</w:t>
      </w:r>
      <w:r w:rsidRPr="00EB569A">
        <w:rPr>
          <w:rFonts w:asciiTheme="majorHAnsi" w:hAnsiTheme="majorHAnsi" w:cstheme="majorHAnsi"/>
          <w:sz w:val="28"/>
          <w:szCs w:val="28"/>
        </w:rPr>
        <w:t> образуется минимальное количество ядовитых газов и выделяется максимальное количество энергии.</w:t>
      </w:r>
    </w:p>
    <w:p w14:paraId="066FA4DB"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u w:val="single"/>
        </w:rPr>
        <w:t>При взрыве ВВ с отрицательным кислородным балансом</w:t>
      </w:r>
      <w:r w:rsidRPr="00EB569A">
        <w:rPr>
          <w:rFonts w:asciiTheme="majorHAnsi" w:hAnsiTheme="majorHAnsi" w:cstheme="majorHAnsi"/>
          <w:sz w:val="28"/>
          <w:szCs w:val="28"/>
        </w:rPr>
        <w:t> при недостатке кислорода образуется ядовитая окись углерода, при этом выделяется тепла 27,7 ккал/(г-моль), при образовании двуокиси углерода (углекислого газа) тепла выде</w:t>
      </w:r>
      <w:r w:rsidRPr="00EB569A">
        <w:rPr>
          <w:rFonts w:asciiTheme="majorHAnsi" w:hAnsiTheme="majorHAnsi" w:cstheme="majorHAnsi"/>
          <w:sz w:val="28"/>
          <w:szCs w:val="28"/>
        </w:rPr>
        <w:softHyphen/>
        <w:t>ляются 94,5 ккал/(г-моль). </w:t>
      </w:r>
      <w:r w:rsidRPr="00EB569A">
        <w:rPr>
          <w:rFonts w:asciiTheme="majorHAnsi" w:hAnsiTheme="majorHAnsi" w:cstheme="majorHAnsi"/>
          <w:sz w:val="28"/>
          <w:szCs w:val="28"/>
          <w:u w:val="single"/>
        </w:rPr>
        <w:t>При взрыве ВВ с положительным кислородным балансом</w:t>
      </w:r>
      <w:r w:rsidRPr="00EB569A">
        <w:rPr>
          <w:rFonts w:asciiTheme="majorHAnsi" w:hAnsiTheme="majorHAnsi" w:cstheme="majorHAnsi"/>
          <w:sz w:val="28"/>
          <w:szCs w:val="28"/>
        </w:rPr>
        <w:t xml:space="preserve"> избыточный кислород образует весьма ядовитые окислы с азотом. Реакция образования окислов азота </w:t>
      </w:r>
      <w:proofErr w:type="spellStart"/>
      <w:r w:rsidRPr="00EB569A">
        <w:rPr>
          <w:rFonts w:asciiTheme="majorHAnsi" w:hAnsiTheme="majorHAnsi" w:cstheme="majorHAnsi"/>
          <w:sz w:val="28"/>
          <w:szCs w:val="28"/>
        </w:rPr>
        <w:t>эндотермична</w:t>
      </w:r>
      <w:proofErr w:type="spellEnd"/>
      <w:r w:rsidRPr="00EB569A">
        <w:rPr>
          <w:rFonts w:asciiTheme="majorHAnsi" w:hAnsiTheme="majorHAnsi" w:cstheme="majorHAnsi"/>
          <w:sz w:val="28"/>
          <w:szCs w:val="28"/>
        </w:rPr>
        <w:t>.</w:t>
      </w:r>
    </w:p>
    <w:p w14:paraId="04141DD5"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Для расчета состава продуктов взрыва все ВВ делят на три группы:</w:t>
      </w:r>
    </w:p>
    <w:p w14:paraId="12C937AB" w14:textId="77777777" w:rsidR="00EB569A" w:rsidRPr="00EB569A" w:rsidRDefault="00EB569A" w:rsidP="00EB569A">
      <w:pPr>
        <w:numPr>
          <w:ilvl w:val="0"/>
          <w:numId w:val="1"/>
        </w:numPr>
        <w:jc w:val="both"/>
        <w:rPr>
          <w:rFonts w:asciiTheme="majorHAnsi" w:hAnsiTheme="majorHAnsi" w:cstheme="majorHAnsi"/>
          <w:sz w:val="28"/>
          <w:szCs w:val="28"/>
        </w:rPr>
      </w:pPr>
      <w:r w:rsidRPr="00EB569A">
        <w:rPr>
          <w:rFonts w:asciiTheme="majorHAnsi" w:hAnsiTheme="majorHAnsi" w:cstheme="majorHAnsi"/>
          <w:sz w:val="28"/>
          <w:szCs w:val="28"/>
        </w:rPr>
        <w:t xml:space="preserve">ВВ с количеством кислорода, достаточным (или избыточным) для полного окисления горючих элементов. В этом случае весь углерод превращается в углекислый газ, а водород — в воду (например, при реакции разложения </w:t>
      </w:r>
      <w:proofErr w:type="spellStart"/>
      <w:r w:rsidRPr="00EB569A">
        <w:rPr>
          <w:rFonts w:asciiTheme="majorHAnsi" w:hAnsiTheme="majorHAnsi" w:cstheme="majorHAnsi"/>
          <w:sz w:val="28"/>
          <w:szCs w:val="28"/>
        </w:rPr>
        <w:t>динитрогликоля</w:t>
      </w:r>
      <w:proofErr w:type="spellEnd"/>
      <w:r w:rsidRPr="00EB569A">
        <w:rPr>
          <w:rFonts w:asciiTheme="majorHAnsi" w:hAnsiTheme="majorHAnsi" w:cstheme="majorHAnsi"/>
          <w:sz w:val="28"/>
          <w:szCs w:val="28"/>
        </w:rPr>
        <w:t>.</w:t>
      </w:r>
    </w:p>
    <w:p w14:paraId="4C6952F1" w14:textId="77777777" w:rsidR="00EB569A" w:rsidRPr="00EB569A" w:rsidRDefault="00EB569A" w:rsidP="00EB569A">
      <w:pPr>
        <w:numPr>
          <w:ilvl w:val="0"/>
          <w:numId w:val="1"/>
        </w:numPr>
        <w:jc w:val="both"/>
        <w:rPr>
          <w:rFonts w:asciiTheme="majorHAnsi" w:hAnsiTheme="majorHAnsi" w:cstheme="majorHAnsi"/>
          <w:sz w:val="28"/>
          <w:szCs w:val="28"/>
        </w:rPr>
      </w:pPr>
      <w:r w:rsidRPr="00EB569A">
        <w:rPr>
          <w:rFonts w:asciiTheme="majorHAnsi" w:hAnsiTheme="majorHAnsi" w:cstheme="majorHAnsi"/>
          <w:sz w:val="28"/>
          <w:szCs w:val="28"/>
        </w:rPr>
        <w:t>ВВ с количеством кислорода, достаточным для полного газообра</w:t>
      </w:r>
      <w:r w:rsidRPr="00EB569A">
        <w:rPr>
          <w:rFonts w:asciiTheme="majorHAnsi" w:hAnsiTheme="majorHAnsi" w:cstheme="majorHAnsi"/>
          <w:sz w:val="28"/>
          <w:szCs w:val="28"/>
        </w:rPr>
        <w:softHyphen/>
        <w:t>зования. При этом принимается, что кислород сначала окисляет весь водород в воду, углерод — в окись углерода, а затем оставшаяся часть кислорода образует с окисью углерода углекислый газ, например при реакции разложения тэна.</w:t>
      </w:r>
    </w:p>
    <w:p w14:paraId="7F9FCDC0" w14:textId="77777777" w:rsidR="00EB569A" w:rsidRPr="00EB569A" w:rsidRDefault="00EB569A" w:rsidP="00EB569A">
      <w:pPr>
        <w:numPr>
          <w:ilvl w:val="0"/>
          <w:numId w:val="1"/>
        </w:numPr>
        <w:jc w:val="both"/>
        <w:rPr>
          <w:rFonts w:asciiTheme="majorHAnsi" w:hAnsiTheme="majorHAnsi" w:cstheme="majorHAnsi"/>
          <w:sz w:val="28"/>
          <w:szCs w:val="28"/>
        </w:rPr>
      </w:pPr>
      <w:r w:rsidRPr="00EB569A">
        <w:rPr>
          <w:rFonts w:asciiTheme="majorHAnsi" w:hAnsiTheme="majorHAnsi" w:cstheme="majorHAnsi"/>
          <w:sz w:val="28"/>
          <w:szCs w:val="28"/>
        </w:rPr>
        <w:lastRenderedPageBreak/>
        <w:t>ВВ с количеством кислорода, недостаточным для полного газо</w:t>
      </w:r>
      <w:r w:rsidRPr="00EB569A">
        <w:rPr>
          <w:rFonts w:asciiTheme="majorHAnsi" w:hAnsiTheme="majorHAnsi" w:cstheme="majorHAnsi"/>
          <w:sz w:val="28"/>
          <w:szCs w:val="28"/>
        </w:rPr>
        <w:softHyphen/>
        <w:t>образования. В этом случае водород окисляется в воду, часть углерода — в окись углерода, а оставшийся углерод выделяется в свободном виде, как, например, при реакции разложения тротила.</w:t>
      </w:r>
    </w:p>
    <w:p w14:paraId="30A535AA"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Это правило составления реакций дает ориентировочный состав газообразных продуктов взрыва и не позволяет определить вторичные продукты реакции, которые часто, особенно у ВВ с отрицательным кислородным балансом, резко меняют состав газов взрыва.</w:t>
      </w:r>
    </w:p>
    <w:p w14:paraId="4D08786C"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u w:val="single"/>
        </w:rPr>
        <w:t>Реакции взрывчатого превращения. Состав и объем продуктов взрыва.</w:t>
      </w:r>
    </w:p>
    <w:p w14:paraId="5900B3E1"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Энергия взрыва ВВ высвобождается в результате химических реакций, основным типом которых является реакция окисления. Для протекания этой реакции необходимы окислитель и горючее. В смесевых ВВ окислителем является химическое соединение, которое при нагревании способно разлагаться с выделением окисляющих агентов (кислорода, окислов азота и т. п.). Наиболее распространенным в настоящее время окислителем является нитрат аммония (NH</w:t>
      </w:r>
      <w:r w:rsidRPr="00EB569A">
        <w:rPr>
          <w:rFonts w:asciiTheme="majorHAnsi" w:hAnsiTheme="majorHAnsi" w:cstheme="majorHAnsi"/>
          <w:sz w:val="28"/>
          <w:szCs w:val="28"/>
          <w:vertAlign w:val="subscript"/>
        </w:rPr>
        <w:t>4</w:t>
      </w:r>
      <w:r w:rsidRPr="00EB569A">
        <w:rPr>
          <w:rFonts w:asciiTheme="majorHAnsi" w:hAnsiTheme="majorHAnsi" w:cstheme="majorHAnsi"/>
          <w:sz w:val="28"/>
          <w:szCs w:val="28"/>
        </w:rPr>
        <w:t>NO</w:t>
      </w:r>
      <w:r w:rsidRPr="00EB569A">
        <w:rPr>
          <w:rFonts w:asciiTheme="majorHAnsi" w:hAnsiTheme="majorHAnsi" w:cstheme="majorHAnsi"/>
          <w:sz w:val="28"/>
          <w:szCs w:val="28"/>
          <w:vertAlign w:val="subscript"/>
        </w:rPr>
        <w:t>3</w:t>
      </w:r>
      <w:r w:rsidRPr="00EB569A">
        <w:rPr>
          <w:rFonts w:asciiTheme="majorHAnsi" w:hAnsiTheme="majorHAnsi" w:cstheme="majorHAnsi"/>
          <w:sz w:val="28"/>
          <w:szCs w:val="28"/>
        </w:rPr>
        <w:t>), широко известный под названием аммиачная селитра. В качестве горючего можно использовать уголь, древесную муку или органические соединения, содержащие, как правило, много углерода и водорода.</w:t>
      </w:r>
    </w:p>
    <w:p w14:paraId="0B01A71E" w14:textId="77777777" w:rsidR="00EB569A" w:rsidRP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Индивидуальные ВВ, например, тротил, содержат в составе своих молекул и окисляющие группы (нитрогруппы), и горючее (углерод и водород). Под воздействием высокой температуры (например, при действии ударной волны) молекулы тротила распадаются и окислительные группы вступают в быструю реакцию с горючим. Как указывалось ранее, эта реакция протекает с выделением большого количества тепла и образованием газов.</w:t>
      </w:r>
    </w:p>
    <w:p w14:paraId="5974DE59" w14:textId="79148EA7" w:rsidR="00EB569A" w:rsidRDefault="00EB569A" w:rsidP="00EB569A">
      <w:pPr>
        <w:jc w:val="both"/>
        <w:rPr>
          <w:rFonts w:asciiTheme="majorHAnsi" w:hAnsiTheme="majorHAnsi" w:cstheme="majorHAnsi"/>
          <w:sz w:val="28"/>
          <w:szCs w:val="28"/>
        </w:rPr>
      </w:pPr>
      <w:r w:rsidRPr="00EB569A">
        <w:rPr>
          <w:rFonts w:asciiTheme="majorHAnsi" w:hAnsiTheme="majorHAnsi" w:cstheme="majorHAnsi"/>
          <w:sz w:val="28"/>
          <w:szCs w:val="28"/>
        </w:rPr>
        <w:t>Весьма важной характеристикой ВВ является кислородный ба</w:t>
      </w:r>
      <w:r w:rsidRPr="00EB569A">
        <w:rPr>
          <w:rFonts w:asciiTheme="majorHAnsi" w:hAnsiTheme="majorHAnsi" w:cstheme="majorHAnsi"/>
          <w:sz w:val="28"/>
          <w:szCs w:val="28"/>
        </w:rPr>
        <w:softHyphen/>
        <w:t xml:space="preserve">ланс, представляющий отношение избытка или недостатка кислорода в составе ВВ к количеству его, необходимому для полного окисления горючих компонентов, выраженное в процентах. Кислородный баланс взрывчатой смеси легко рассчитать, если известен кислородный баланс каждого компонента смеси. </w:t>
      </w:r>
    </w:p>
    <w:p w14:paraId="3454616D" w14:textId="77777777" w:rsidR="00A7346D" w:rsidRPr="00A7346D" w:rsidRDefault="00A7346D" w:rsidP="00A7346D">
      <w:pPr>
        <w:jc w:val="both"/>
        <w:rPr>
          <w:rFonts w:asciiTheme="majorHAnsi" w:hAnsiTheme="majorHAnsi" w:cstheme="majorHAnsi"/>
          <w:sz w:val="28"/>
          <w:szCs w:val="28"/>
        </w:rPr>
      </w:pPr>
      <w:commentRangeStart w:id="0"/>
      <w:r w:rsidRPr="00A7346D">
        <w:rPr>
          <w:rFonts w:asciiTheme="majorHAnsi" w:hAnsiTheme="majorHAnsi" w:cstheme="majorHAnsi"/>
          <w:sz w:val="28"/>
          <w:szCs w:val="28"/>
        </w:rPr>
        <w:t>Значения кислородного баланса обычных компонентов взрывчатых смесей приведены в таблице.</w:t>
      </w:r>
    </w:p>
    <w:tbl>
      <w:tblPr>
        <w:tblW w:w="9585" w:type="dxa"/>
        <w:tblInd w:w="-8"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518"/>
        <w:gridCol w:w="2372"/>
        <w:gridCol w:w="2356"/>
        <w:gridCol w:w="2339"/>
      </w:tblGrid>
      <w:tr w:rsidR="00A7346D" w:rsidRPr="00A7346D" w14:paraId="191B439D"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242A6CBD"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Вещество</w:t>
            </w:r>
          </w:p>
        </w:tc>
        <w:tc>
          <w:tcPr>
            <w:tcW w:w="2372" w:type="dxa"/>
            <w:tcBorders>
              <w:top w:val="single" w:sz="6" w:space="0" w:color="000000"/>
              <w:left w:val="single" w:sz="6" w:space="0" w:color="000000"/>
              <w:bottom w:val="single" w:sz="6" w:space="0" w:color="000000"/>
              <w:right w:val="single" w:sz="6" w:space="0" w:color="000000"/>
            </w:tcBorders>
            <w:hideMark/>
          </w:tcPr>
          <w:p w14:paraId="0A9A55D8"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Формула</w:t>
            </w:r>
          </w:p>
        </w:tc>
        <w:tc>
          <w:tcPr>
            <w:tcW w:w="2356" w:type="dxa"/>
            <w:tcBorders>
              <w:top w:val="single" w:sz="6" w:space="0" w:color="000000"/>
              <w:left w:val="single" w:sz="6" w:space="0" w:color="000000"/>
              <w:bottom w:val="single" w:sz="6" w:space="0" w:color="000000"/>
              <w:right w:val="single" w:sz="6" w:space="0" w:color="000000"/>
            </w:tcBorders>
            <w:hideMark/>
          </w:tcPr>
          <w:p w14:paraId="5DDC085F"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Атомная или молекулярная масса</w:t>
            </w:r>
          </w:p>
        </w:tc>
        <w:tc>
          <w:tcPr>
            <w:tcW w:w="2339" w:type="dxa"/>
            <w:tcBorders>
              <w:top w:val="single" w:sz="6" w:space="0" w:color="000000"/>
              <w:left w:val="single" w:sz="6" w:space="0" w:color="000000"/>
              <w:bottom w:val="single" w:sz="6" w:space="0" w:color="000000"/>
              <w:right w:val="single" w:sz="6" w:space="0" w:color="000000"/>
            </w:tcBorders>
            <w:hideMark/>
          </w:tcPr>
          <w:p w14:paraId="5D3A1A99"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Кислородный баланс, %</w:t>
            </w:r>
          </w:p>
        </w:tc>
      </w:tr>
      <w:tr w:rsidR="00A7346D" w:rsidRPr="00A7346D" w14:paraId="0376F945"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45FDA451"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lastRenderedPageBreak/>
              <w:t>Алюминий</w:t>
            </w:r>
          </w:p>
        </w:tc>
        <w:tc>
          <w:tcPr>
            <w:tcW w:w="2372" w:type="dxa"/>
            <w:tcBorders>
              <w:top w:val="single" w:sz="6" w:space="0" w:color="000000"/>
              <w:left w:val="single" w:sz="6" w:space="0" w:color="000000"/>
              <w:bottom w:val="single" w:sz="6" w:space="0" w:color="000000"/>
              <w:right w:val="single" w:sz="6" w:space="0" w:color="000000"/>
            </w:tcBorders>
            <w:hideMark/>
          </w:tcPr>
          <w:p w14:paraId="2E959FCD" w14:textId="77777777" w:rsidR="00A7346D" w:rsidRPr="00A7346D" w:rsidRDefault="00A7346D" w:rsidP="00E92E2A">
            <w:pPr>
              <w:jc w:val="center"/>
              <w:rPr>
                <w:rFonts w:asciiTheme="majorHAnsi" w:hAnsiTheme="majorHAnsi" w:cstheme="majorHAnsi"/>
              </w:rPr>
            </w:pPr>
            <w:proofErr w:type="spellStart"/>
            <w:r w:rsidRPr="00A7346D">
              <w:rPr>
                <w:rFonts w:asciiTheme="majorHAnsi" w:hAnsiTheme="majorHAnsi" w:cstheme="majorHAnsi"/>
              </w:rPr>
              <w:t>Аl</w:t>
            </w:r>
            <w:proofErr w:type="spellEnd"/>
          </w:p>
        </w:tc>
        <w:tc>
          <w:tcPr>
            <w:tcW w:w="2356" w:type="dxa"/>
            <w:tcBorders>
              <w:top w:val="single" w:sz="6" w:space="0" w:color="000000"/>
              <w:left w:val="single" w:sz="6" w:space="0" w:color="000000"/>
              <w:bottom w:val="single" w:sz="6" w:space="0" w:color="000000"/>
              <w:right w:val="single" w:sz="6" w:space="0" w:color="000000"/>
            </w:tcBorders>
            <w:hideMark/>
          </w:tcPr>
          <w:p w14:paraId="3D205649"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27</w:t>
            </w:r>
          </w:p>
        </w:tc>
        <w:tc>
          <w:tcPr>
            <w:tcW w:w="2339" w:type="dxa"/>
            <w:tcBorders>
              <w:top w:val="single" w:sz="6" w:space="0" w:color="000000"/>
              <w:left w:val="single" w:sz="6" w:space="0" w:color="000000"/>
              <w:bottom w:val="single" w:sz="6" w:space="0" w:color="000000"/>
              <w:right w:val="single" w:sz="6" w:space="0" w:color="000000"/>
            </w:tcBorders>
            <w:hideMark/>
          </w:tcPr>
          <w:p w14:paraId="1C9B0E0E"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-89,0</w:t>
            </w:r>
          </w:p>
        </w:tc>
      </w:tr>
      <w:tr w:rsidR="00A7346D" w:rsidRPr="00A7346D" w14:paraId="1FB6A4F9"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064578CD"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Аммиачная селитра</w:t>
            </w:r>
          </w:p>
        </w:tc>
        <w:tc>
          <w:tcPr>
            <w:tcW w:w="2372" w:type="dxa"/>
            <w:tcBorders>
              <w:top w:val="single" w:sz="6" w:space="0" w:color="000000"/>
              <w:left w:val="single" w:sz="6" w:space="0" w:color="000000"/>
              <w:bottom w:val="single" w:sz="6" w:space="0" w:color="000000"/>
              <w:right w:val="single" w:sz="6" w:space="0" w:color="000000"/>
            </w:tcBorders>
            <w:hideMark/>
          </w:tcPr>
          <w:p w14:paraId="323814CF"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NH</w:t>
            </w:r>
            <w:r w:rsidRPr="00A7346D">
              <w:rPr>
                <w:rFonts w:asciiTheme="majorHAnsi" w:hAnsiTheme="majorHAnsi" w:cstheme="majorHAnsi"/>
                <w:vertAlign w:val="subscript"/>
              </w:rPr>
              <w:t>4</w:t>
            </w:r>
            <w:r w:rsidRPr="00A7346D">
              <w:rPr>
                <w:rFonts w:asciiTheme="majorHAnsi" w:hAnsiTheme="majorHAnsi" w:cstheme="majorHAnsi"/>
              </w:rPr>
              <w:t>NO</w:t>
            </w:r>
            <w:r w:rsidRPr="00A7346D">
              <w:rPr>
                <w:rFonts w:asciiTheme="majorHAnsi" w:hAnsiTheme="majorHAnsi" w:cstheme="majorHAnsi"/>
                <w:vertAlign w:val="subscript"/>
              </w:rPr>
              <w:t>3</w:t>
            </w:r>
          </w:p>
        </w:tc>
        <w:tc>
          <w:tcPr>
            <w:tcW w:w="2356" w:type="dxa"/>
            <w:tcBorders>
              <w:top w:val="single" w:sz="6" w:space="0" w:color="000000"/>
              <w:left w:val="single" w:sz="6" w:space="0" w:color="000000"/>
              <w:bottom w:val="single" w:sz="6" w:space="0" w:color="000000"/>
              <w:right w:val="single" w:sz="6" w:space="0" w:color="000000"/>
            </w:tcBorders>
            <w:hideMark/>
          </w:tcPr>
          <w:p w14:paraId="2C8315D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80</w:t>
            </w:r>
          </w:p>
        </w:tc>
        <w:tc>
          <w:tcPr>
            <w:tcW w:w="2339" w:type="dxa"/>
            <w:tcBorders>
              <w:top w:val="single" w:sz="6" w:space="0" w:color="000000"/>
              <w:left w:val="single" w:sz="6" w:space="0" w:color="000000"/>
              <w:bottom w:val="single" w:sz="6" w:space="0" w:color="000000"/>
              <w:right w:val="single" w:sz="6" w:space="0" w:color="000000"/>
            </w:tcBorders>
            <w:hideMark/>
          </w:tcPr>
          <w:p w14:paraId="3BEA1F11"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+20,0</w:t>
            </w:r>
          </w:p>
        </w:tc>
      </w:tr>
      <w:tr w:rsidR="00A7346D" w:rsidRPr="00A7346D" w14:paraId="7CBB57C2"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3CE3971C"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Бумага (оболочка патронов)</w:t>
            </w:r>
          </w:p>
        </w:tc>
        <w:tc>
          <w:tcPr>
            <w:tcW w:w="2372" w:type="dxa"/>
            <w:tcBorders>
              <w:top w:val="single" w:sz="6" w:space="0" w:color="000000"/>
              <w:left w:val="single" w:sz="6" w:space="0" w:color="000000"/>
              <w:bottom w:val="single" w:sz="6" w:space="0" w:color="000000"/>
              <w:right w:val="single" w:sz="6" w:space="0" w:color="000000"/>
            </w:tcBorders>
            <w:hideMark/>
          </w:tcPr>
          <w:p w14:paraId="0228DEEC" w14:textId="77777777" w:rsidR="00A7346D" w:rsidRPr="00A7346D" w:rsidRDefault="00A7346D" w:rsidP="00E92E2A">
            <w:pPr>
              <w:jc w:val="center"/>
              <w:rPr>
                <w:rFonts w:asciiTheme="majorHAnsi" w:hAnsiTheme="majorHAnsi" w:cstheme="majorHAnsi"/>
              </w:rPr>
            </w:pPr>
          </w:p>
        </w:tc>
        <w:tc>
          <w:tcPr>
            <w:tcW w:w="2356" w:type="dxa"/>
            <w:tcBorders>
              <w:top w:val="single" w:sz="6" w:space="0" w:color="000000"/>
              <w:left w:val="single" w:sz="6" w:space="0" w:color="000000"/>
              <w:bottom w:val="single" w:sz="6" w:space="0" w:color="000000"/>
              <w:right w:val="single" w:sz="6" w:space="0" w:color="000000"/>
            </w:tcBorders>
            <w:hideMark/>
          </w:tcPr>
          <w:p w14:paraId="74FCBDB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162</w:t>
            </w:r>
          </w:p>
        </w:tc>
        <w:tc>
          <w:tcPr>
            <w:tcW w:w="2339" w:type="dxa"/>
            <w:tcBorders>
              <w:top w:val="single" w:sz="6" w:space="0" w:color="000000"/>
              <w:left w:val="single" w:sz="6" w:space="0" w:color="000000"/>
              <w:bottom w:val="single" w:sz="6" w:space="0" w:color="000000"/>
              <w:right w:val="single" w:sz="6" w:space="0" w:color="000000"/>
            </w:tcBorders>
            <w:hideMark/>
          </w:tcPr>
          <w:p w14:paraId="1F07790B"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-116,1</w:t>
            </w:r>
          </w:p>
        </w:tc>
      </w:tr>
      <w:tr w:rsidR="00A7346D" w:rsidRPr="00A7346D" w14:paraId="0BC37FD5"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3A22B998"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Гексоген</w:t>
            </w:r>
          </w:p>
        </w:tc>
        <w:tc>
          <w:tcPr>
            <w:tcW w:w="2372" w:type="dxa"/>
            <w:tcBorders>
              <w:top w:val="single" w:sz="6" w:space="0" w:color="000000"/>
              <w:left w:val="single" w:sz="6" w:space="0" w:color="000000"/>
              <w:bottom w:val="single" w:sz="6" w:space="0" w:color="000000"/>
              <w:right w:val="single" w:sz="6" w:space="0" w:color="000000"/>
            </w:tcBorders>
            <w:hideMark/>
          </w:tcPr>
          <w:p w14:paraId="6136C978"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C</w:t>
            </w:r>
            <w:r w:rsidRPr="00A7346D">
              <w:rPr>
                <w:rFonts w:asciiTheme="majorHAnsi" w:hAnsiTheme="majorHAnsi" w:cstheme="majorHAnsi"/>
                <w:vertAlign w:val="subscript"/>
              </w:rPr>
              <w:t>3</w:t>
            </w:r>
            <w:r w:rsidRPr="00A7346D">
              <w:rPr>
                <w:rFonts w:asciiTheme="majorHAnsi" w:hAnsiTheme="majorHAnsi" w:cstheme="majorHAnsi"/>
              </w:rPr>
              <w:t>H</w:t>
            </w:r>
            <w:r w:rsidRPr="00A7346D">
              <w:rPr>
                <w:rFonts w:asciiTheme="majorHAnsi" w:hAnsiTheme="majorHAnsi" w:cstheme="majorHAnsi"/>
                <w:vertAlign w:val="subscript"/>
              </w:rPr>
              <w:t>6</w:t>
            </w:r>
            <w:r w:rsidRPr="00A7346D">
              <w:rPr>
                <w:rFonts w:asciiTheme="majorHAnsi" w:hAnsiTheme="majorHAnsi" w:cstheme="majorHAnsi"/>
              </w:rPr>
              <w:t>N</w:t>
            </w:r>
            <w:r w:rsidRPr="00A7346D">
              <w:rPr>
                <w:rFonts w:asciiTheme="majorHAnsi" w:hAnsiTheme="majorHAnsi" w:cstheme="majorHAnsi"/>
                <w:vertAlign w:val="subscript"/>
              </w:rPr>
              <w:t>6</w:t>
            </w:r>
            <w:r w:rsidRPr="00A7346D">
              <w:rPr>
                <w:rFonts w:asciiTheme="majorHAnsi" w:hAnsiTheme="majorHAnsi" w:cstheme="majorHAnsi"/>
              </w:rPr>
              <w:t>O</w:t>
            </w:r>
            <w:r w:rsidRPr="00A7346D">
              <w:rPr>
                <w:rFonts w:asciiTheme="majorHAnsi" w:hAnsiTheme="majorHAnsi" w:cstheme="majorHAnsi"/>
                <w:vertAlign w:val="subscript"/>
              </w:rPr>
              <w:t>6</w:t>
            </w:r>
          </w:p>
        </w:tc>
        <w:tc>
          <w:tcPr>
            <w:tcW w:w="2356" w:type="dxa"/>
            <w:tcBorders>
              <w:top w:val="single" w:sz="6" w:space="0" w:color="000000"/>
              <w:left w:val="single" w:sz="6" w:space="0" w:color="000000"/>
              <w:bottom w:val="single" w:sz="6" w:space="0" w:color="000000"/>
              <w:right w:val="single" w:sz="6" w:space="0" w:color="000000"/>
            </w:tcBorders>
            <w:hideMark/>
          </w:tcPr>
          <w:p w14:paraId="0DDBE4D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222</w:t>
            </w:r>
          </w:p>
        </w:tc>
        <w:tc>
          <w:tcPr>
            <w:tcW w:w="2339" w:type="dxa"/>
            <w:tcBorders>
              <w:top w:val="single" w:sz="6" w:space="0" w:color="000000"/>
              <w:left w:val="single" w:sz="6" w:space="0" w:color="000000"/>
              <w:bottom w:val="single" w:sz="6" w:space="0" w:color="000000"/>
              <w:right w:val="single" w:sz="6" w:space="0" w:color="000000"/>
            </w:tcBorders>
            <w:hideMark/>
          </w:tcPr>
          <w:p w14:paraId="47E73405"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-137,0</w:t>
            </w:r>
          </w:p>
        </w:tc>
      </w:tr>
      <w:tr w:rsidR="00A7346D" w:rsidRPr="00A7346D" w14:paraId="15671DB2"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660BC3F3"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Древесная мука</w:t>
            </w:r>
          </w:p>
        </w:tc>
        <w:tc>
          <w:tcPr>
            <w:tcW w:w="2372" w:type="dxa"/>
            <w:tcBorders>
              <w:top w:val="single" w:sz="6" w:space="0" w:color="000000"/>
              <w:left w:val="single" w:sz="6" w:space="0" w:color="000000"/>
              <w:bottom w:val="single" w:sz="6" w:space="0" w:color="000000"/>
              <w:right w:val="single" w:sz="6" w:space="0" w:color="000000"/>
            </w:tcBorders>
            <w:hideMark/>
          </w:tcPr>
          <w:p w14:paraId="6C693C9B"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С</w:t>
            </w:r>
            <w:r w:rsidRPr="00A7346D">
              <w:rPr>
                <w:rFonts w:asciiTheme="majorHAnsi" w:hAnsiTheme="majorHAnsi" w:cstheme="majorHAnsi"/>
                <w:vertAlign w:val="subscript"/>
              </w:rPr>
              <w:t>15</w:t>
            </w:r>
            <w:r w:rsidRPr="00A7346D">
              <w:rPr>
                <w:rFonts w:asciiTheme="majorHAnsi" w:hAnsiTheme="majorHAnsi" w:cstheme="majorHAnsi"/>
              </w:rPr>
              <w:t>Н</w:t>
            </w:r>
            <w:r w:rsidRPr="00A7346D">
              <w:rPr>
                <w:rFonts w:asciiTheme="majorHAnsi" w:hAnsiTheme="majorHAnsi" w:cstheme="majorHAnsi"/>
                <w:vertAlign w:val="subscript"/>
              </w:rPr>
              <w:t>22</w:t>
            </w:r>
            <w:r w:rsidRPr="00A7346D">
              <w:rPr>
                <w:rFonts w:asciiTheme="majorHAnsi" w:hAnsiTheme="majorHAnsi" w:cstheme="majorHAnsi"/>
              </w:rPr>
              <w:t>О</w:t>
            </w:r>
            <w:r w:rsidRPr="00A7346D">
              <w:rPr>
                <w:rFonts w:asciiTheme="majorHAnsi" w:hAnsiTheme="majorHAnsi" w:cstheme="majorHAnsi"/>
                <w:vertAlign w:val="subscript"/>
              </w:rPr>
              <w:t>10</w:t>
            </w:r>
          </w:p>
        </w:tc>
        <w:tc>
          <w:tcPr>
            <w:tcW w:w="2356" w:type="dxa"/>
            <w:tcBorders>
              <w:top w:val="single" w:sz="6" w:space="0" w:color="000000"/>
              <w:left w:val="single" w:sz="6" w:space="0" w:color="000000"/>
              <w:bottom w:val="single" w:sz="6" w:space="0" w:color="000000"/>
              <w:right w:val="single" w:sz="6" w:space="0" w:color="000000"/>
            </w:tcBorders>
            <w:hideMark/>
          </w:tcPr>
          <w:p w14:paraId="1C4705C4"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362</w:t>
            </w:r>
          </w:p>
        </w:tc>
        <w:tc>
          <w:tcPr>
            <w:tcW w:w="2339" w:type="dxa"/>
            <w:tcBorders>
              <w:top w:val="single" w:sz="6" w:space="0" w:color="000000"/>
              <w:left w:val="single" w:sz="6" w:space="0" w:color="000000"/>
              <w:bottom w:val="single" w:sz="6" w:space="0" w:color="000000"/>
              <w:right w:val="single" w:sz="6" w:space="0" w:color="000000"/>
            </w:tcBorders>
            <w:hideMark/>
          </w:tcPr>
          <w:p w14:paraId="6BB4E2A1"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-125,0</w:t>
            </w:r>
          </w:p>
        </w:tc>
      </w:tr>
      <w:tr w:rsidR="00A7346D" w:rsidRPr="00A7346D" w14:paraId="5FBE2213"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2FEAFC06" w14:textId="77777777" w:rsidR="00A7346D" w:rsidRPr="00A7346D" w:rsidRDefault="00A7346D" w:rsidP="00E92E2A">
            <w:pPr>
              <w:jc w:val="center"/>
              <w:rPr>
                <w:rFonts w:asciiTheme="majorHAnsi" w:hAnsiTheme="majorHAnsi" w:cstheme="majorHAnsi"/>
              </w:rPr>
            </w:pPr>
            <w:proofErr w:type="spellStart"/>
            <w:r w:rsidRPr="00A7346D">
              <w:rPr>
                <w:rFonts w:asciiTheme="majorHAnsi" w:hAnsiTheme="majorHAnsi" w:cstheme="majorHAnsi"/>
              </w:rPr>
              <w:t>Динитронафталин</w:t>
            </w:r>
            <w:proofErr w:type="spellEnd"/>
          </w:p>
        </w:tc>
        <w:tc>
          <w:tcPr>
            <w:tcW w:w="2372" w:type="dxa"/>
            <w:tcBorders>
              <w:top w:val="single" w:sz="6" w:space="0" w:color="000000"/>
              <w:left w:val="single" w:sz="6" w:space="0" w:color="000000"/>
              <w:bottom w:val="single" w:sz="6" w:space="0" w:color="000000"/>
              <w:right w:val="single" w:sz="6" w:space="0" w:color="000000"/>
            </w:tcBorders>
            <w:hideMark/>
          </w:tcPr>
          <w:p w14:paraId="64D33B28"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C</w:t>
            </w:r>
            <w:r w:rsidRPr="00A7346D">
              <w:rPr>
                <w:rFonts w:asciiTheme="majorHAnsi" w:hAnsiTheme="majorHAnsi" w:cstheme="majorHAnsi"/>
                <w:vertAlign w:val="subscript"/>
              </w:rPr>
              <w:t>10</w:t>
            </w:r>
            <w:r w:rsidRPr="00A7346D">
              <w:rPr>
                <w:rFonts w:asciiTheme="majorHAnsi" w:hAnsiTheme="majorHAnsi" w:cstheme="majorHAnsi"/>
              </w:rPr>
              <w:t>H</w:t>
            </w:r>
            <w:r w:rsidRPr="00A7346D">
              <w:rPr>
                <w:rFonts w:asciiTheme="majorHAnsi" w:hAnsiTheme="majorHAnsi" w:cstheme="majorHAnsi"/>
                <w:vertAlign w:val="subscript"/>
              </w:rPr>
              <w:t>6</w:t>
            </w:r>
            <w:r w:rsidRPr="00A7346D">
              <w:rPr>
                <w:rFonts w:asciiTheme="majorHAnsi" w:hAnsiTheme="majorHAnsi" w:cstheme="majorHAnsi"/>
              </w:rPr>
              <w:t>(NO</w:t>
            </w:r>
            <w:r w:rsidRPr="00A7346D">
              <w:rPr>
                <w:rFonts w:asciiTheme="majorHAnsi" w:hAnsiTheme="majorHAnsi" w:cstheme="majorHAnsi"/>
                <w:vertAlign w:val="subscript"/>
              </w:rPr>
              <w:t>2</w:t>
            </w:r>
            <w:r w:rsidRPr="00A7346D">
              <w:rPr>
                <w:rFonts w:asciiTheme="majorHAnsi" w:hAnsiTheme="majorHAnsi" w:cstheme="majorHAnsi"/>
              </w:rPr>
              <w:t>)</w:t>
            </w:r>
            <w:r w:rsidRPr="00A7346D">
              <w:rPr>
                <w:rFonts w:asciiTheme="majorHAnsi" w:hAnsiTheme="majorHAnsi" w:cstheme="majorHAnsi"/>
                <w:vertAlign w:val="subscript"/>
              </w:rPr>
              <w:t>2</w:t>
            </w:r>
          </w:p>
        </w:tc>
        <w:tc>
          <w:tcPr>
            <w:tcW w:w="2356" w:type="dxa"/>
            <w:tcBorders>
              <w:top w:val="single" w:sz="6" w:space="0" w:color="000000"/>
              <w:left w:val="single" w:sz="6" w:space="0" w:color="000000"/>
              <w:bottom w:val="single" w:sz="6" w:space="0" w:color="000000"/>
              <w:right w:val="single" w:sz="6" w:space="0" w:color="000000"/>
            </w:tcBorders>
            <w:hideMark/>
          </w:tcPr>
          <w:p w14:paraId="16916A97"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218</w:t>
            </w:r>
          </w:p>
        </w:tc>
        <w:tc>
          <w:tcPr>
            <w:tcW w:w="2339" w:type="dxa"/>
            <w:tcBorders>
              <w:top w:val="single" w:sz="6" w:space="0" w:color="000000"/>
              <w:left w:val="single" w:sz="6" w:space="0" w:color="000000"/>
              <w:bottom w:val="single" w:sz="6" w:space="0" w:color="000000"/>
              <w:right w:val="single" w:sz="6" w:space="0" w:color="000000"/>
            </w:tcBorders>
            <w:hideMark/>
          </w:tcPr>
          <w:p w14:paraId="63B2DC66"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-139,4</w:t>
            </w:r>
          </w:p>
        </w:tc>
      </w:tr>
      <w:tr w:rsidR="00A7346D" w:rsidRPr="00A7346D" w14:paraId="3E28D322"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1C2E17C2"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Нитрат аммония</w:t>
            </w:r>
          </w:p>
        </w:tc>
        <w:tc>
          <w:tcPr>
            <w:tcW w:w="2372" w:type="dxa"/>
            <w:tcBorders>
              <w:top w:val="single" w:sz="6" w:space="0" w:color="000000"/>
              <w:left w:val="single" w:sz="6" w:space="0" w:color="000000"/>
              <w:bottom w:val="single" w:sz="6" w:space="0" w:color="000000"/>
              <w:right w:val="single" w:sz="6" w:space="0" w:color="000000"/>
            </w:tcBorders>
            <w:hideMark/>
          </w:tcPr>
          <w:p w14:paraId="2F5233B0"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NH</w:t>
            </w:r>
            <w:r w:rsidRPr="00A7346D">
              <w:rPr>
                <w:rFonts w:asciiTheme="majorHAnsi" w:hAnsiTheme="majorHAnsi" w:cstheme="majorHAnsi"/>
                <w:vertAlign w:val="subscript"/>
              </w:rPr>
              <w:t>4</w:t>
            </w:r>
            <w:r w:rsidRPr="00A7346D">
              <w:rPr>
                <w:rFonts w:asciiTheme="majorHAnsi" w:hAnsiTheme="majorHAnsi" w:cstheme="majorHAnsi"/>
              </w:rPr>
              <w:t>NO</w:t>
            </w:r>
            <w:r w:rsidRPr="00A7346D">
              <w:rPr>
                <w:rFonts w:asciiTheme="majorHAnsi" w:hAnsiTheme="majorHAnsi" w:cstheme="majorHAnsi"/>
                <w:vertAlign w:val="subscript"/>
              </w:rPr>
              <w:t>3</w:t>
            </w:r>
          </w:p>
        </w:tc>
        <w:tc>
          <w:tcPr>
            <w:tcW w:w="2356" w:type="dxa"/>
            <w:tcBorders>
              <w:top w:val="single" w:sz="6" w:space="0" w:color="000000"/>
              <w:left w:val="single" w:sz="6" w:space="0" w:color="000000"/>
              <w:bottom w:val="single" w:sz="6" w:space="0" w:color="000000"/>
              <w:right w:val="single" w:sz="6" w:space="0" w:color="000000"/>
            </w:tcBorders>
            <w:hideMark/>
          </w:tcPr>
          <w:p w14:paraId="7F95A1F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80</w:t>
            </w:r>
          </w:p>
        </w:tc>
        <w:tc>
          <w:tcPr>
            <w:tcW w:w="2339" w:type="dxa"/>
            <w:tcBorders>
              <w:top w:val="single" w:sz="6" w:space="0" w:color="000000"/>
              <w:left w:val="single" w:sz="6" w:space="0" w:color="000000"/>
              <w:bottom w:val="single" w:sz="6" w:space="0" w:color="000000"/>
              <w:right w:val="single" w:sz="6" w:space="0" w:color="000000"/>
            </w:tcBorders>
            <w:hideMark/>
          </w:tcPr>
          <w:p w14:paraId="2A73F91F"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+20,0</w:t>
            </w:r>
          </w:p>
        </w:tc>
      </w:tr>
      <w:tr w:rsidR="00A7346D" w:rsidRPr="00A7346D" w14:paraId="10720A3F"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3F389405"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Нитрат калия</w:t>
            </w:r>
          </w:p>
        </w:tc>
        <w:tc>
          <w:tcPr>
            <w:tcW w:w="2372" w:type="dxa"/>
            <w:tcBorders>
              <w:top w:val="single" w:sz="6" w:space="0" w:color="000000"/>
              <w:left w:val="single" w:sz="6" w:space="0" w:color="000000"/>
              <w:bottom w:val="single" w:sz="6" w:space="0" w:color="000000"/>
              <w:right w:val="single" w:sz="6" w:space="0" w:color="000000"/>
            </w:tcBorders>
            <w:hideMark/>
          </w:tcPr>
          <w:p w14:paraId="78936765"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KNO</w:t>
            </w:r>
            <w:r w:rsidRPr="00A7346D">
              <w:rPr>
                <w:rFonts w:asciiTheme="majorHAnsi" w:hAnsiTheme="majorHAnsi" w:cstheme="majorHAnsi"/>
                <w:vertAlign w:val="subscript"/>
              </w:rPr>
              <w:t>3</w:t>
            </w:r>
          </w:p>
        </w:tc>
        <w:tc>
          <w:tcPr>
            <w:tcW w:w="2356" w:type="dxa"/>
            <w:tcBorders>
              <w:top w:val="single" w:sz="6" w:space="0" w:color="000000"/>
              <w:left w:val="single" w:sz="6" w:space="0" w:color="000000"/>
              <w:bottom w:val="single" w:sz="6" w:space="0" w:color="000000"/>
              <w:right w:val="single" w:sz="6" w:space="0" w:color="000000"/>
            </w:tcBorders>
            <w:hideMark/>
          </w:tcPr>
          <w:p w14:paraId="49F276E4"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101</w:t>
            </w:r>
          </w:p>
        </w:tc>
        <w:tc>
          <w:tcPr>
            <w:tcW w:w="2339" w:type="dxa"/>
            <w:tcBorders>
              <w:top w:val="single" w:sz="6" w:space="0" w:color="000000"/>
              <w:left w:val="single" w:sz="6" w:space="0" w:color="000000"/>
              <w:bottom w:val="single" w:sz="6" w:space="0" w:color="000000"/>
              <w:right w:val="single" w:sz="6" w:space="0" w:color="000000"/>
            </w:tcBorders>
            <w:hideMark/>
          </w:tcPr>
          <w:p w14:paraId="75C7E390"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+39,6</w:t>
            </w:r>
          </w:p>
        </w:tc>
      </w:tr>
      <w:tr w:rsidR="00A7346D" w:rsidRPr="00A7346D" w14:paraId="710743D5"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01FFBAF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Нитрат натрия</w:t>
            </w:r>
          </w:p>
        </w:tc>
        <w:tc>
          <w:tcPr>
            <w:tcW w:w="2372" w:type="dxa"/>
            <w:tcBorders>
              <w:top w:val="single" w:sz="6" w:space="0" w:color="000000"/>
              <w:left w:val="single" w:sz="6" w:space="0" w:color="000000"/>
              <w:bottom w:val="single" w:sz="6" w:space="0" w:color="000000"/>
              <w:right w:val="single" w:sz="6" w:space="0" w:color="000000"/>
            </w:tcBorders>
            <w:hideMark/>
          </w:tcPr>
          <w:p w14:paraId="4AB4C31D"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NaNO</w:t>
            </w:r>
            <w:r w:rsidRPr="00A7346D">
              <w:rPr>
                <w:rFonts w:asciiTheme="majorHAnsi" w:hAnsiTheme="majorHAnsi" w:cstheme="majorHAnsi"/>
                <w:vertAlign w:val="subscript"/>
              </w:rPr>
              <w:t>3</w:t>
            </w:r>
          </w:p>
        </w:tc>
        <w:tc>
          <w:tcPr>
            <w:tcW w:w="2356" w:type="dxa"/>
            <w:tcBorders>
              <w:top w:val="single" w:sz="6" w:space="0" w:color="000000"/>
              <w:left w:val="single" w:sz="6" w:space="0" w:color="000000"/>
              <w:bottom w:val="single" w:sz="6" w:space="0" w:color="000000"/>
              <w:right w:val="single" w:sz="6" w:space="0" w:color="000000"/>
            </w:tcBorders>
            <w:hideMark/>
          </w:tcPr>
          <w:p w14:paraId="13AE1585"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85</w:t>
            </w:r>
          </w:p>
        </w:tc>
        <w:tc>
          <w:tcPr>
            <w:tcW w:w="2339" w:type="dxa"/>
            <w:tcBorders>
              <w:top w:val="single" w:sz="6" w:space="0" w:color="000000"/>
              <w:left w:val="single" w:sz="6" w:space="0" w:color="000000"/>
              <w:bottom w:val="single" w:sz="6" w:space="0" w:color="000000"/>
              <w:right w:val="single" w:sz="6" w:space="0" w:color="000000"/>
            </w:tcBorders>
            <w:hideMark/>
          </w:tcPr>
          <w:p w14:paraId="187C3B9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+47,0</w:t>
            </w:r>
          </w:p>
        </w:tc>
      </w:tr>
      <w:tr w:rsidR="00A7346D" w:rsidRPr="00A7346D" w14:paraId="5935BF72"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3EC227C2"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Нитроглицерин</w:t>
            </w:r>
          </w:p>
        </w:tc>
        <w:tc>
          <w:tcPr>
            <w:tcW w:w="2372" w:type="dxa"/>
            <w:tcBorders>
              <w:top w:val="single" w:sz="6" w:space="0" w:color="000000"/>
              <w:left w:val="single" w:sz="6" w:space="0" w:color="000000"/>
              <w:bottom w:val="single" w:sz="6" w:space="0" w:color="000000"/>
              <w:right w:val="single" w:sz="6" w:space="0" w:color="000000"/>
            </w:tcBorders>
            <w:hideMark/>
          </w:tcPr>
          <w:p w14:paraId="397C0E2D"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C</w:t>
            </w:r>
            <w:r w:rsidRPr="00A7346D">
              <w:rPr>
                <w:rFonts w:asciiTheme="majorHAnsi" w:hAnsiTheme="majorHAnsi" w:cstheme="majorHAnsi"/>
                <w:vertAlign w:val="subscript"/>
              </w:rPr>
              <w:t>3</w:t>
            </w:r>
            <w:r w:rsidRPr="00A7346D">
              <w:rPr>
                <w:rFonts w:asciiTheme="majorHAnsi" w:hAnsiTheme="majorHAnsi" w:cstheme="majorHAnsi"/>
              </w:rPr>
              <w:t>H</w:t>
            </w:r>
            <w:r w:rsidRPr="00A7346D">
              <w:rPr>
                <w:rFonts w:asciiTheme="majorHAnsi" w:hAnsiTheme="majorHAnsi" w:cstheme="majorHAnsi"/>
                <w:vertAlign w:val="subscript"/>
              </w:rPr>
              <w:t>5</w:t>
            </w:r>
            <w:r w:rsidRPr="00A7346D">
              <w:rPr>
                <w:rFonts w:asciiTheme="majorHAnsi" w:hAnsiTheme="majorHAnsi" w:cstheme="majorHAnsi"/>
              </w:rPr>
              <w:t>(ONO</w:t>
            </w:r>
            <w:r w:rsidRPr="00A7346D">
              <w:rPr>
                <w:rFonts w:asciiTheme="majorHAnsi" w:hAnsiTheme="majorHAnsi" w:cstheme="majorHAnsi"/>
                <w:vertAlign w:val="subscript"/>
              </w:rPr>
              <w:t>2</w:t>
            </w:r>
            <w:r w:rsidRPr="00A7346D">
              <w:rPr>
                <w:rFonts w:asciiTheme="majorHAnsi" w:hAnsiTheme="majorHAnsi" w:cstheme="majorHAnsi"/>
              </w:rPr>
              <w:t>)</w:t>
            </w:r>
            <w:r w:rsidRPr="00A7346D">
              <w:rPr>
                <w:rFonts w:asciiTheme="majorHAnsi" w:hAnsiTheme="majorHAnsi" w:cstheme="majorHAnsi"/>
                <w:vertAlign w:val="subscript"/>
              </w:rPr>
              <w:t>3</w:t>
            </w:r>
          </w:p>
        </w:tc>
        <w:tc>
          <w:tcPr>
            <w:tcW w:w="2356" w:type="dxa"/>
            <w:tcBorders>
              <w:top w:val="single" w:sz="6" w:space="0" w:color="000000"/>
              <w:left w:val="single" w:sz="6" w:space="0" w:color="000000"/>
              <w:bottom w:val="single" w:sz="6" w:space="0" w:color="000000"/>
              <w:right w:val="single" w:sz="6" w:space="0" w:color="000000"/>
            </w:tcBorders>
            <w:hideMark/>
          </w:tcPr>
          <w:p w14:paraId="67389FE0"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227</w:t>
            </w:r>
          </w:p>
        </w:tc>
        <w:tc>
          <w:tcPr>
            <w:tcW w:w="2339" w:type="dxa"/>
            <w:tcBorders>
              <w:top w:val="single" w:sz="6" w:space="0" w:color="000000"/>
              <w:left w:val="single" w:sz="6" w:space="0" w:color="000000"/>
              <w:bottom w:val="single" w:sz="6" w:space="0" w:color="000000"/>
              <w:right w:val="single" w:sz="6" w:space="0" w:color="000000"/>
            </w:tcBorders>
            <w:hideMark/>
          </w:tcPr>
          <w:p w14:paraId="025A31D1"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+3,5</w:t>
            </w:r>
          </w:p>
        </w:tc>
      </w:tr>
      <w:tr w:rsidR="00A7346D" w:rsidRPr="00A7346D" w14:paraId="796FDB2B"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7DFE4BCF"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Парафин</w:t>
            </w:r>
          </w:p>
        </w:tc>
        <w:tc>
          <w:tcPr>
            <w:tcW w:w="2372" w:type="dxa"/>
            <w:tcBorders>
              <w:top w:val="single" w:sz="6" w:space="0" w:color="000000"/>
              <w:left w:val="single" w:sz="6" w:space="0" w:color="000000"/>
              <w:bottom w:val="single" w:sz="6" w:space="0" w:color="000000"/>
              <w:right w:val="single" w:sz="6" w:space="0" w:color="000000"/>
            </w:tcBorders>
            <w:hideMark/>
          </w:tcPr>
          <w:p w14:paraId="1FAF3B6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С</w:t>
            </w:r>
            <w:r w:rsidRPr="00A7346D">
              <w:rPr>
                <w:rFonts w:asciiTheme="majorHAnsi" w:hAnsiTheme="majorHAnsi" w:cstheme="majorHAnsi"/>
                <w:vertAlign w:val="subscript"/>
              </w:rPr>
              <w:t>24</w:t>
            </w:r>
            <w:r w:rsidRPr="00A7346D">
              <w:rPr>
                <w:rFonts w:asciiTheme="majorHAnsi" w:hAnsiTheme="majorHAnsi" w:cstheme="majorHAnsi"/>
              </w:rPr>
              <w:t>Н</w:t>
            </w:r>
            <w:r w:rsidRPr="00A7346D">
              <w:rPr>
                <w:rFonts w:asciiTheme="majorHAnsi" w:hAnsiTheme="majorHAnsi" w:cstheme="majorHAnsi"/>
                <w:vertAlign w:val="subscript"/>
              </w:rPr>
              <w:t>50</w:t>
            </w:r>
          </w:p>
        </w:tc>
        <w:tc>
          <w:tcPr>
            <w:tcW w:w="2356" w:type="dxa"/>
            <w:tcBorders>
              <w:top w:val="single" w:sz="6" w:space="0" w:color="000000"/>
              <w:left w:val="single" w:sz="6" w:space="0" w:color="000000"/>
              <w:bottom w:val="single" w:sz="6" w:space="0" w:color="000000"/>
              <w:right w:val="single" w:sz="6" w:space="0" w:color="000000"/>
            </w:tcBorders>
            <w:hideMark/>
          </w:tcPr>
          <w:p w14:paraId="208704B0"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338</w:t>
            </w:r>
          </w:p>
        </w:tc>
        <w:tc>
          <w:tcPr>
            <w:tcW w:w="2339" w:type="dxa"/>
            <w:tcBorders>
              <w:top w:val="single" w:sz="6" w:space="0" w:color="000000"/>
              <w:left w:val="single" w:sz="6" w:space="0" w:color="000000"/>
              <w:bottom w:val="single" w:sz="6" w:space="0" w:color="000000"/>
              <w:right w:val="single" w:sz="6" w:space="0" w:color="000000"/>
            </w:tcBorders>
            <w:hideMark/>
          </w:tcPr>
          <w:p w14:paraId="76CB89BC"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-346,0</w:t>
            </w:r>
          </w:p>
        </w:tc>
      </w:tr>
      <w:tr w:rsidR="00A7346D" w:rsidRPr="00A7346D" w14:paraId="673BCDF4"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5337F3C9"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Перхлорат натрия</w:t>
            </w:r>
          </w:p>
        </w:tc>
        <w:tc>
          <w:tcPr>
            <w:tcW w:w="2372" w:type="dxa"/>
            <w:tcBorders>
              <w:top w:val="single" w:sz="6" w:space="0" w:color="000000"/>
              <w:left w:val="single" w:sz="6" w:space="0" w:color="000000"/>
              <w:bottom w:val="single" w:sz="6" w:space="0" w:color="000000"/>
              <w:right w:val="single" w:sz="6" w:space="0" w:color="000000"/>
            </w:tcBorders>
            <w:hideMark/>
          </w:tcPr>
          <w:p w14:paraId="249046E7"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NaC10</w:t>
            </w:r>
            <w:r w:rsidRPr="00A7346D">
              <w:rPr>
                <w:rFonts w:asciiTheme="majorHAnsi" w:hAnsiTheme="majorHAnsi" w:cstheme="majorHAnsi"/>
                <w:vertAlign w:val="subscript"/>
              </w:rPr>
              <w:t>4</w:t>
            </w:r>
          </w:p>
        </w:tc>
        <w:tc>
          <w:tcPr>
            <w:tcW w:w="2356" w:type="dxa"/>
            <w:tcBorders>
              <w:top w:val="single" w:sz="6" w:space="0" w:color="000000"/>
              <w:left w:val="single" w:sz="6" w:space="0" w:color="000000"/>
              <w:bottom w:val="single" w:sz="6" w:space="0" w:color="000000"/>
              <w:right w:val="single" w:sz="6" w:space="0" w:color="000000"/>
            </w:tcBorders>
            <w:hideMark/>
          </w:tcPr>
          <w:p w14:paraId="4DFCE070"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122,5</w:t>
            </w:r>
          </w:p>
        </w:tc>
        <w:tc>
          <w:tcPr>
            <w:tcW w:w="2339" w:type="dxa"/>
            <w:tcBorders>
              <w:top w:val="single" w:sz="6" w:space="0" w:color="000000"/>
              <w:left w:val="single" w:sz="6" w:space="0" w:color="000000"/>
              <w:bottom w:val="single" w:sz="6" w:space="0" w:color="000000"/>
              <w:right w:val="single" w:sz="6" w:space="0" w:color="000000"/>
            </w:tcBorders>
            <w:hideMark/>
          </w:tcPr>
          <w:p w14:paraId="793AFE54"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+52,2</w:t>
            </w:r>
          </w:p>
        </w:tc>
      </w:tr>
      <w:tr w:rsidR="00A7346D" w:rsidRPr="00A7346D" w14:paraId="560E513E"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7C590A24"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Тротил</w:t>
            </w:r>
          </w:p>
        </w:tc>
        <w:tc>
          <w:tcPr>
            <w:tcW w:w="2372" w:type="dxa"/>
            <w:tcBorders>
              <w:top w:val="single" w:sz="6" w:space="0" w:color="000000"/>
              <w:left w:val="single" w:sz="6" w:space="0" w:color="000000"/>
              <w:bottom w:val="single" w:sz="6" w:space="0" w:color="000000"/>
              <w:right w:val="single" w:sz="6" w:space="0" w:color="000000"/>
            </w:tcBorders>
            <w:hideMark/>
          </w:tcPr>
          <w:p w14:paraId="7EE6F49F"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C</w:t>
            </w:r>
            <w:r w:rsidRPr="00A7346D">
              <w:rPr>
                <w:rFonts w:asciiTheme="majorHAnsi" w:hAnsiTheme="majorHAnsi" w:cstheme="majorHAnsi"/>
                <w:vertAlign w:val="subscript"/>
              </w:rPr>
              <w:t>6</w:t>
            </w:r>
            <w:r w:rsidRPr="00A7346D">
              <w:rPr>
                <w:rFonts w:asciiTheme="majorHAnsi" w:hAnsiTheme="majorHAnsi" w:cstheme="majorHAnsi"/>
              </w:rPr>
              <w:t>H</w:t>
            </w:r>
            <w:r w:rsidRPr="00A7346D">
              <w:rPr>
                <w:rFonts w:asciiTheme="majorHAnsi" w:hAnsiTheme="majorHAnsi" w:cstheme="majorHAnsi"/>
                <w:vertAlign w:val="subscript"/>
              </w:rPr>
              <w:t>2</w:t>
            </w:r>
            <w:r w:rsidRPr="00A7346D">
              <w:rPr>
                <w:rFonts w:asciiTheme="majorHAnsi" w:hAnsiTheme="majorHAnsi" w:cstheme="majorHAnsi"/>
              </w:rPr>
              <w:t>(NO</w:t>
            </w:r>
            <w:r w:rsidRPr="00A7346D">
              <w:rPr>
                <w:rFonts w:asciiTheme="majorHAnsi" w:hAnsiTheme="majorHAnsi" w:cstheme="majorHAnsi"/>
                <w:vertAlign w:val="subscript"/>
              </w:rPr>
              <w:t>2</w:t>
            </w:r>
            <w:r w:rsidRPr="00A7346D">
              <w:rPr>
                <w:rFonts w:asciiTheme="majorHAnsi" w:hAnsiTheme="majorHAnsi" w:cstheme="majorHAnsi"/>
              </w:rPr>
              <w:t>)</w:t>
            </w:r>
            <w:r w:rsidRPr="00A7346D">
              <w:rPr>
                <w:rFonts w:asciiTheme="majorHAnsi" w:hAnsiTheme="majorHAnsi" w:cstheme="majorHAnsi"/>
                <w:vertAlign w:val="subscript"/>
              </w:rPr>
              <w:t>3</w:t>
            </w:r>
            <w:r w:rsidRPr="00A7346D">
              <w:rPr>
                <w:rFonts w:asciiTheme="majorHAnsi" w:hAnsiTheme="majorHAnsi" w:cstheme="majorHAnsi"/>
              </w:rPr>
              <w:t>CH</w:t>
            </w:r>
            <w:r w:rsidRPr="00A7346D">
              <w:rPr>
                <w:rFonts w:asciiTheme="majorHAnsi" w:hAnsiTheme="majorHAnsi" w:cstheme="majorHAnsi"/>
                <w:vertAlign w:val="subscript"/>
              </w:rPr>
              <w:t>3</w:t>
            </w:r>
          </w:p>
        </w:tc>
        <w:tc>
          <w:tcPr>
            <w:tcW w:w="2356" w:type="dxa"/>
            <w:tcBorders>
              <w:top w:val="single" w:sz="6" w:space="0" w:color="000000"/>
              <w:left w:val="single" w:sz="6" w:space="0" w:color="000000"/>
              <w:bottom w:val="single" w:sz="6" w:space="0" w:color="000000"/>
              <w:right w:val="single" w:sz="6" w:space="0" w:color="000000"/>
            </w:tcBorders>
            <w:hideMark/>
          </w:tcPr>
          <w:p w14:paraId="7D43672D"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227</w:t>
            </w:r>
          </w:p>
        </w:tc>
        <w:tc>
          <w:tcPr>
            <w:tcW w:w="2339" w:type="dxa"/>
            <w:tcBorders>
              <w:top w:val="single" w:sz="6" w:space="0" w:color="000000"/>
              <w:left w:val="single" w:sz="6" w:space="0" w:color="000000"/>
              <w:bottom w:val="single" w:sz="6" w:space="0" w:color="000000"/>
              <w:right w:val="single" w:sz="6" w:space="0" w:color="000000"/>
            </w:tcBorders>
            <w:hideMark/>
          </w:tcPr>
          <w:p w14:paraId="1DDA2D73"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-74,0</w:t>
            </w:r>
          </w:p>
        </w:tc>
      </w:tr>
      <w:tr w:rsidR="00A7346D" w:rsidRPr="00A7346D" w14:paraId="01085BD9"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7E4FA7C3"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Тэн</w:t>
            </w:r>
          </w:p>
        </w:tc>
        <w:tc>
          <w:tcPr>
            <w:tcW w:w="2372" w:type="dxa"/>
            <w:tcBorders>
              <w:top w:val="single" w:sz="6" w:space="0" w:color="000000"/>
              <w:left w:val="single" w:sz="6" w:space="0" w:color="000000"/>
              <w:bottom w:val="single" w:sz="6" w:space="0" w:color="000000"/>
              <w:right w:val="single" w:sz="6" w:space="0" w:color="000000"/>
            </w:tcBorders>
            <w:hideMark/>
          </w:tcPr>
          <w:p w14:paraId="50E3E7CA"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C(CH</w:t>
            </w:r>
            <w:r w:rsidRPr="00A7346D">
              <w:rPr>
                <w:rFonts w:asciiTheme="majorHAnsi" w:hAnsiTheme="majorHAnsi" w:cstheme="majorHAnsi"/>
                <w:vertAlign w:val="subscript"/>
              </w:rPr>
              <w:t>2</w:t>
            </w:r>
            <w:r w:rsidRPr="00A7346D">
              <w:rPr>
                <w:rFonts w:asciiTheme="majorHAnsi" w:hAnsiTheme="majorHAnsi" w:cstheme="majorHAnsi"/>
              </w:rPr>
              <w:t>ONO</w:t>
            </w:r>
            <w:r w:rsidRPr="00A7346D">
              <w:rPr>
                <w:rFonts w:asciiTheme="majorHAnsi" w:hAnsiTheme="majorHAnsi" w:cstheme="majorHAnsi"/>
                <w:vertAlign w:val="subscript"/>
              </w:rPr>
              <w:t>2</w:t>
            </w:r>
            <w:r w:rsidRPr="00A7346D">
              <w:rPr>
                <w:rFonts w:asciiTheme="majorHAnsi" w:hAnsiTheme="majorHAnsi" w:cstheme="majorHAnsi"/>
              </w:rPr>
              <w:t>)</w:t>
            </w:r>
            <w:r w:rsidRPr="00A7346D">
              <w:rPr>
                <w:rFonts w:asciiTheme="majorHAnsi" w:hAnsiTheme="majorHAnsi" w:cstheme="majorHAnsi"/>
                <w:vertAlign w:val="subscript"/>
              </w:rPr>
              <w:t>4</w:t>
            </w:r>
          </w:p>
        </w:tc>
        <w:tc>
          <w:tcPr>
            <w:tcW w:w="2356" w:type="dxa"/>
            <w:tcBorders>
              <w:top w:val="single" w:sz="6" w:space="0" w:color="000000"/>
              <w:left w:val="single" w:sz="6" w:space="0" w:color="000000"/>
              <w:bottom w:val="single" w:sz="6" w:space="0" w:color="000000"/>
              <w:right w:val="single" w:sz="6" w:space="0" w:color="000000"/>
            </w:tcBorders>
            <w:hideMark/>
          </w:tcPr>
          <w:p w14:paraId="52400547"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316</w:t>
            </w:r>
          </w:p>
        </w:tc>
        <w:tc>
          <w:tcPr>
            <w:tcW w:w="2339" w:type="dxa"/>
            <w:tcBorders>
              <w:top w:val="single" w:sz="6" w:space="0" w:color="000000"/>
              <w:left w:val="single" w:sz="6" w:space="0" w:color="000000"/>
              <w:bottom w:val="single" w:sz="6" w:space="0" w:color="000000"/>
              <w:right w:val="single" w:sz="6" w:space="0" w:color="000000"/>
            </w:tcBorders>
            <w:hideMark/>
          </w:tcPr>
          <w:p w14:paraId="7D1746E9"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-10,1</w:t>
            </w:r>
          </w:p>
        </w:tc>
      </w:tr>
      <w:tr w:rsidR="00A7346D" w:rsidRPr="00A7346D" w14:paraId="2E8426CC"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38B84968"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Хлористый аммоний</w:t>
            </w:r>
          </w:p>
        </w:tc>
        <w:tc>
          <w:tcPr>
            <w:tcW w:w="2372" w:type="dxa"/>
            <w:tcBorders>
              <w:top w:val="single" w:sz="6" w:space="0" w:color="000000"/>
              <w:left w:val="single" w:sz="6" w:space="0" w:color="000000"/>
              <w:bottom w:val="single" w:sz="6" w:space="0" w:color="000000"/>
              <w:right w:val="single" w:sz="6" w:space="0" w:color="000000"/>
            </w:tcBorders>
            <w:hideMark/>
          </w:tcPr>
          <w:p w14:paraId="10E4EFC1"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NH</w:t>
            </w:r>
            <w:r w:rsidRPr="00A7346D">
              <w:rPr>
                <w:rFonts w:asciiTheme="majorHAnsi" w:hAnsiTheme="majorHAnsi" w:cstheme="majorHAnsi"/>
                <w:vertAlign w:val="subscript"/>
              </w:rPr>
              <w:t>4</w:t>
            </w:r>
            <w:r w:rsidRPr="00A7346D">
              <w:rPr>
                <w:rFonts w:asciiTheme="majorHAnsi" w:hAnsiTheme="majorHAnsi" w:cstheme="majorHAnsi"/>
              </w:rPr>
              <w:t>C1</w:t>
            </w:r>
          </w:p>
        </w:tc>
        <w:tc>
          <w:tcPr>
            <w:tcW w:w="2356" w:type="dxa"/>
            <w:tcBorders>
              <w:top w:val="single" w:sz="6" w:space="0" w:color="000000"/>
              <w:left w:val="single" w:sz="6" w:space="0" w:color="000000"/>
              <w:bottom w:val="single" w:sz="6" w:space="0" w:color="000000"/>
              <w:right w:val="single" w:sz="6" w:space="0" w:color="000000"/>
            </w:tcBorders>
            <w:hideMark/>
          </w:tcPr>
          <w:p w14:paraId="39CE7D4E"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53,5</w:t>
            </w:r>
          </w:p>
        </w:tc>
        <w:tc>
          <w:tcPr>
            <w:tcW w:w="2339" w:type="dxa"/>
            <w:tcBorders>
              <w:top w:val="single" w:sz="6" w:space="0" w:color="000000"/>
              <w:left w:val="single" w:sz="6" w:space="0" w:color="000000"/>
              <w:bottom w:val="single" w:sz="6" w:space="0" w:color="000000"/>
              <w:right w:val="single" w:sz="6" w:space="0" w:color="000000"/>
            </w:tcBorders>
            <w:hideMark/>
          </w:tcPr>
          <w:p w14:paraId="41A9EA09"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-44,9</w:t>
            </w:r>
          </w:p>
        </w:tc>
      </w:tr>
      <w:commentRangeEnd w:id="0"/>
      <w:tr w:rsidR="00A7346D" w:rsidRPr="00A7346D" w14:paraId="357DC4CC" w14:textId="77777777" w:rsidTr="00E92E2A">
        <w:tc>
          <w:tcPr>
            <w:tcW w:w="2518" w:type="dxa"/>
            <w:tcBorders>
              <w:top w:val="single" w:sz="6" w:space="0" w:color="000000"/>
              <w:left w:val="single" w:sz="6" w:space="0" w:color="000000"/>
              <w:bottom w:val="single" w:sz="6" w:space="0" w:color="000000"/>
              <w:right w:val="single" w:sz="6" w:space="0" w:color="000000"/>
            </w:tcBorders>
            <w:hideMark/>
          </w:tcPr>
          <w:p w14:paraId="1ED13D8C" w14:textId="77777777" w:rsidR="00A7346D" w:rsidRPr="00A7346D" w:rsidRDefault="00E92E2A" w:rsidP="00E92E2A">
            <w:pPr>
              <w:jc w:val="center"/>
              <w:rPr>
                <w:rFonts w:asciiTheme="majorHAnsi" w:hAnsiTheme="majorHAnsi" w:cstheme="majorHAnsi"/>
              </w:rPr>
            </w:pPr>
            <w:r w:rsidRPr="00E92E2A">
              <w:rPr>
                <w:rStyle w:val="ac"/>
                <w:rFonts w:asciiTheme="majorHAnsi" w:hAnsiTheme="majorHAnsi" w:cstheme="majorHAnsi"/>
                <w:sz w:val="22"/>
                <w:szCs w:val="22"/>
              </w:rPr>
              <w:commentReference w:id="0"/>
            </w:r>
            <w:r w:rsidR="00A7346D" w:rsidRPr="00A7346D">
              <w:rPr>
                <w:rFonts w:asciiTheme="majorHAnsi" w:hAnsiTheme="majorHAnsi" w:cstheme="majorHAnsi"/>
              </w:rPr>
              <w:t>Целлюлоза (клетчатка)</w:t>
            </w:r>
          </w:p>
        </w:tc>
        <w:tc>
          <w:tcPr>
            <w:tcW w:w="2372" w:type="dxa"/>
            <w:tcBorders>
              <w:top w:val="single" w:sz="6" w:space="0" w:color="000000"/>
              <w:left w:val="single" w:sz="6" w:space="0" w:color="000000"/>
              <w:bottom w:val="single" w:sz="6" w:space="0" w:color="000000"/>
              <w:right w:val="single" w:sz="6" w:space="0" w:color="000000"/>
            </w:tcBorders>
            <w:hideMark/>
          </w:tcPr>
          <w:p w14:paraId="5C32EABD"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С</w:t>
            </w:r>
            <w:r w:rsidRPr="00A7346D">
              <w:rPr>
                <w:rFonts w:asciiTheme="majorHAnsi" w:hAnsiTheme="majorHAnsi" w:cstheme="majorHAnsi"/>
                <w:vertAlign w:val="subscript"/>
              </w:rPr>
              <w:t>0</w:t>
            </w:r>
            <w:r w:rsidRPr="00A7346D">
              <w:rPr>
                <w:rFonts w:asciiTheme="majorHAnsi" w:hAnsiTheme="majorHAnsi" w:cstheme="majorHAnsi"/>
              </w:rPr>
              <w:t>Н</w:t>
            </w:r>
            <w:r w:rsidRPr="00A7346D">
              <w:rPr>
                <w:rFonts w:asciiTheme="majorHAnsi" w:hAnsiTheme="majorHAnsi" w:cstheme="majorHAnsi"/>
                <w:vertAlign w:val="subscript"/>
              </w:rPr>
              <w:t>10</w:t>
            </w:r>
            <w:r w:rsidRPr="00A7346D">
              <w:rPr>
                <w:rFonts w:asciiTheme="majorHAnsi" w:hAnsiTheme="majorHAnsi" w:cstheme="majorHAnsi"/>
              </w:rPr>
              <w:t>О</w:t>
            </w:r>
            <w:r w:rsidRPr="00A7346D">
              <w:rPr>
                <w:rFonts w:asciiTheme="majorHAnsi" w:hAnsiTheme="majorHAnsi" w:cstheme="majorHAnsi"/>
                <w:vertAlign w:val="subscript"/>
              </w:rPr>
              <w:t>5</w:t>
            </w:r>
          </w:p>
        </w:tc>
        <w:tc>
          <w:tcPr>
            <w:tcW w:w="2356" w:type="dxa"/>
            <w:tcBorders>
              <w:top w:val="single" w:sz="6" w:space="0" w:color="000000"/>
              <w:left w:val="single" w:sz="6" w:space="0" w:color="000000"/>
              <w:bottom w:val="single" w:sz="6" w:space="0" w:color="000000"/>
              <w:right w:val="single" w:sz="6" w:space="0" w:color="000000"/>
            </w:tcBorders>
            <w:hideMark/>
          </w:tcPr>
          <w:p w14:paraId="28644E6C"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162,0</w:t>
            </w:r>
          </w:p>
        </w:tc>
        <w:tc>
          <w:tcPr>
            <w:tcW w:w="2339" w:type="dxa"/>
            <w:tcBorders>
              <w:top w:val="single" w:sz="6" w:space="0" w:color="000000"/>
              <w:left w:val="single" w:sz="6" w:space="0" w:color="000000"/>
              <w:bottom w:val="single" w:sz="6" w:space="0" w:color="000000"/>
              <w:right w:val="single" w:sz="6" w:space="0" w:color="000000"/>
            </w:tcBorders>
            <w:hideMark/>
          </w:tcPr>
          <w:p w14:paraId="2B213F15" w14:textId="77777777" w:rsidR="00A7346D" w:rsidRPr="00A7346D" w:rsidRDefault="00A7346D" w:rsidP="00E92E2A">
            <w:pPr>
              <w:jc w:val="center"/>
              <w:rPr>
                <w:rFonts w:asciiTheme="majorHAnsi" w:hAnsiTheme="majorHAnsi" w:cstheme="majorHAnsi"/>
              </w:rPr>
            </w:pPr>
            <w:r w:rsidRPr="00A7346D">
              <w:rPr>
                <w:rFonts w:asciiTheme="majorHAnsi" w:hAnsiTheme="majorHAnsi" w:cstheme="majorHAnsi"/>
              </w:rPr>
              <w:t>-118,5</w:t>
            </w:r>
          </w:p>
        </w:tc>
      </w:tr>
    </w:tbl>
    <w:p w14:paraId="007A2865" w14:textId="77777777" w:rsidR="00A7346D" w:rsidRPr="00A7346D" w:rsidRDefault="00A7346D" w:rsidP="00A7346D">
      <w:pPr>
        <w:jc w:val="both"/>
        <w:rPr>
          <w:rFonts w:asciiTheme="majorHAnsi" w:hAnsiTheme="majorHAnsi" w:cstheme="majorHAnsi"/>
          <w:sz w:val="28"/>
          <w:szCs w:val="28"/>
        </w:rPr>
      </w:pPr>
      <w:commentRangeStart w:id="1"/>
      <w:r w:rsidRPr="00A7346D">
        <w:rPr>
          <w:rFonts w:asciiTheme="majorHAnsi" w:hAnsiTheme="majorHAnsi" w:cstheme="majorHAnsi"/>
          <w:sz w:val="28"/>
          <w:szCs w:val="28"/>
        </w:rPr>
        <w:t>Элементарный состав ВВ представлен, как правило, углеродом, водородом, кислородом и азотом. Соответственно, продукты взрыва могут состоять из следующих газов: СО</w:t>
      </w:r>
      <w:r w:rsidRPr="00A7346D">
        <w:rPr>
          <w:rFonts w:asciiTheme="majorHAnsi" w:hAnsiTheme="majorHAnsi" w:cstheme="majorHAnsi"/>
          <w:sz w:val="28"/>
          <w:szCs w:val="28"/>
          <w:vertAlign w:val="subscript"/>
        </w:rPr>
        <w:t>2</w:t>
      </w:r>
      <w:r w:rsidRPr="00A7346D">
        <w:rPr>
          <w:rFonts w:asciiTheme="majorHAnsi" w:hAnsiTheme="majorHAnsi" w:cstheme="majorHAnsi"/>
          <w:sz w:val="28"/>
          <w:szCs w:val="28"/>
        </w:rPr>
        <w:t>, СО; Н</w:t>
      </w:r>
      <w:r w:rsidRPr="00A7346D">
        <w:rPr>
          <w:rFonts w:asciiTheme="majorHAnsi" w:hAnsiTheme="majorHAnsi" w:cstheme="majorHAnsi"/>
          <w:sz w:val="28"/>
          <w:szCs w:val="28"/>
          <w:vertAlign w:val="subscript"/>
        </w:rPr>
        <w:t>2</w:t>
      </w:r>
      <w:r w:rsidRPr="00A7346D">
        <w:rPr>
          <w:rFonts w:asciiTheme="majorHAnsi" w:hAnsiTheme="majorHAnsi" w:cstheme="majorHAnsi"/>
          <w:sz w:val="28"/>
          <w:szCs w:val="28"/>
        </w:rPr>
        <w:t>О; Н</w:t>
      </w:r>
      <w:r w:rsidRPr="00A7346D">
        <w:rPr>
          <w:rFonts w:asciiTheme="majorHAnsi" w:hAnsiTheme="majorHAnsi" w:cstheme="majorHAnsi"/>
          <w:sz w:val="28"/>
          <w:szCs w:val="28"/>
          <w:vertAlign w:val="subscript"/>
        </w:rPr>
        <w:t>2</w:t>
      </w:r>
      <w:r w:rsidRPr="00A7346D">
        <w:rPr>
          <w:rFonts w:asciiTheme="majorHAnsi" w:hAnsiTheme="majorHAnsi" w:cstheme="majorHAnsi"/>
          <w:sz w:val="28"/>
          <w:szCs w:val="28"/>
        </w:rPr>
        <w:t>; О</w:t>
      </w:r>
      <w:r w:rsidRPr="00A7346D">
        <w:rPr>
          <w:rFonts w:asciiTheme="majorHAnsi" w:hAnsiTheme="majorHAnsi" w:cstheme="majorHAnsi"/>
          <w:sz w:val="28"/>
          <w:szCs w:val="28"/>
          <w:vertAlign w:val="subscript"/>
        </w:rPr>
        <w:t>2</w:t>
      </w:r>
      <w:r w:rsidRPr="00A7346D">
        <w:rPr>
          <w:rFonts w:asciiTheme="majorHAnsi" w:hAnsiTheme="majorHAnsi" w:cstheme="majorHAnsi"/>
          <w:sz w:val="28"/>
          <w:szCs w:val="28"/>
        </w:rPr>
        <w:t>; СН</w:t>
      </w:r>
      <w:r w:rsidRPr="00A7346D">
        <w:rPr>
          <w:rFonts w:asciiTheme="majorHAnsi" w:hAnsiTheme="majorHAnsi" w:cstheme="majorHAnsi"/>
          <w:sz w:val="28"/>
          <w:szCs w:val="28"/>
          <w:vertAlign w:val="subscript"/>
        </w:rPr>
        <w:t>4</w:t>
      </w:r>
      <w:r w:rsidRPr="00A7346D">
        <w:rPr>
          <w:rFonts w:asciiTheme="majorHAnsi" w:hAnsiTheme="majorHAnsi" w:cstheme="majorHAnsi"/>
          <w:sz w:val="28"/>
          <w:szCs w:val="28"/>
        </w:rPr>
        <w:t>; NH</w:t>
      </w:r>
      <w:r w:rsidRPr="00A7346D">
        <w:rPr>
          <w:rFonts w:asciiTheme="majorHAnsi" w:hAnsiTheme="majorHAnsi" w:cstheme="majorHAnsi"/>
          <w:sz w:val="28"/>
          <w:szCs w:val="28"/>
          <w:vertAlign w:val="subscript"/>
        </w:rPr>
        <w:t>3</w:t>
      </w:r>
      <w:r w:rsidRPr="00A7346D">
        <w:rPr>
          <w:rFonts w:asciiTheme="majorHAnsi" w:hAnsiTheme="majorHAnsi" w:cstheme="majorHAnsi"/>
          <w:sz w:val="28"/>
          <w:szCs w:val="28"/>
        </w:rPr>
        <w:t>; NO; NO</w:t>
      </w:r>
      <w:r w:rsidRPr="00A7346D">
        <w:rPr>
          <w:rFonts w:asciiTheme="majorHAnsi" w:hAnsiTheme="majorHAnsi" w:cstheme="majorHAnsi"/>
          <w:sz w:val="28"/>
          <w:szCs w:val="28"/>
          <w:vertAlign w:val="subscript"/>
        </w:rPr>
        <w:t>2</w:t>
      </w:r>
      <w:r w:rsidRPr="00A7346D">
        <w:rPr>
          <w:rFonts w:asciiTheme="majorHAnsi" w:hAnsiTheme="majorHAnsi" w:cstheme="majorHAnsi"/>
          <w:sz w:val="28"/>
          <w:szCs w:val="28"/>
        </w:rPr>
        <w:t>. Кроме того, в продуктах взрыва могут находиться и твердые вещества, углерод, окислы металлов, их соли и т. п.</w:t>
      </w:r>
    </w:p>
    <w:p w14:paraId="696C57A5" w14:textId="77777777"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 xml:space="preserve">При определении состава продуктов взрыва расчетным путем ВВ делят на три группы. К первой группе относятся ВВ с нулевым кислородным балансом, ко второй — ВВ с положительным кислородным балансом, выделяющие при взрыве </w:t>
      </w:r>
      <w:r w:rsidRPr="00A7346D">
        <w:rPr>
          <w:rFonts w:asciiTheme="majorHAnsi" w:hAnsiTheme="majorHAnsi" w:cstheme="majorHAnsi"/>
          <w:sz w:val="28"/>
          <w:szCs w:val="28"/>
        </w:rPr>
        <w:lastRenderedPageBreak/>
        <w:t>только газообразные продукты, и к третьей — ВВ с отрицательным кислородным балансом, в про</w:t>
      </w:r>
      <w:r w:rsidRPr="00A7346D">
        <w:rPr>
          <w:rFonts w:asciiTheme="majorHAnsi" w:hAnsiTheme="majorHAnsi" w:cstheme="majorHAnsi"/>
          <w:sz w:val="28"/>
          <w:szCs w:val="28"/>
        </w:rPr>
        <w:softHyphen/>
        <w:t>дуктах взрыва которых содержится углерод (сажа).</w:t>
      </w:r>
    </w:p>
    <w:p w14:paraId="7C6B548B" w14:textId="77777777"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 xml:space="preserve">Вычисляют кислородный баланс как разность между количеством кислорода, содержащимся во ВВ, и количеством кислорода, необходимым для полного окисления </w:t>
      </w:r>
      <w:proofErr w:type="gramStart"/>
      <w:r w:rsidRPr="00A7346D">
        <w:rPr>
          <w:rFonts w:asciiTheme="majorHAnsi" w:hAnsiTheme="majorHAnsi" w:cstheme="majorHAnsi"/>
          <w:sz w:val="28"/>
          <w:szCs w:val="28"/>
        </w:rPr>
        <w:t>горючих элементов</w:t>
      </w:r>
      <w:proofErr w:type="gramEnd"/>
      <w:r w:rsidRPr="00A7346D">
        <w:rPr>
          <w:rFonts w:asciiTheme="majorHAnsi" w:hAnsiTheme="majorHAnsi" w:cstheme="majorHAnsi"/>
          <w:sz w:val="28"/>
          <w:szCs w:val="28"/>
        </w:rPr>
        <w:t xml:space="preserve"> входящих в его состав. Расчет ведут на 100 г ВВ и поэтому кислородный баланс выражают в процентах. В том случае, если во ВВ имеется избыточный кислород, кислородный баланс считается положительным. Если кислорода недостаточно для полного окисления горючих элементов, содержащихся во ВВ, то кислородный баланс вещества считается отрицательным. Если же ВВ содержит как раз столько кислорода, сколько нужно для полного окисления горючих, то кислородный баланс его равен нулю, при этом выделяется максимальное количество энергии и минимальный объем ядовитых газов.</w:t>
      </w:r>
    </w:p>
    <w:p w14:paraId="3C974A9D" w14:textId="77777777"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В качестве примера рассчитаем кислородный баланс аммиачной селитры — основного компонента современных промышленных ВВ. Напишем уравнение взрывчатого превращения аммиачной селитры:</w:t>
      </w:r>
    </w:p>
    <w:p w14:paraId="13163517" w14:textId="1EB1923E"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noProof/>
          <w:sz w:val="28"/>
          <w:szCs w:val="28"/>
        </w:rPr>
        <mc:AlternateContent>
          <mc:Choice Requires="wps">
            <w:drawing>
              <wp:inline distT="0" distB="0" distL="0" distR="0" wp14:anchorId="72DE053E" wp14:editId="6794B5F2">
                <wp:extent cx="2484120" cy="259080"/>
                <wp:effectExtent l="0" t="0" r="0" b="0"/>
                <wp:docPr id="735575040" name="Прямоугольник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41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872BC" id="Прямоугольник 34" o:spid="_x0000_s1026" style="width:195.6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" filled="f" stroked="f">
                <o:lock v:ext="edit" aspectratio="t"/>
                <w10:anchorlock/>
              </v:rect>
            </w:pict>
          </mc:Fallback>
        </mc:AlternateContent>
      </w:r>
      <w:r w:rsidR="00E92E2A">
        <w:rPr>
          <w:rFonts w:asciiTheme="majorHAnsi" w:hAnsiTheme="majorHAnsi" w:cstheme="majorHAnsi"/>
          <w:noProof/>
          <w:sz w:val="28"/>
          <w:szCs w:val="28"/>
        </w:rPr>
        <w:drawing>
          <wp:inline distT="0" distB="0" distL="0" distR="0" wp14:anchorId="1C06BD6F" wp14:editId="4E9DC732">
            <wp:extent cx="2781300" cy="288075"/>
            <wp:effectExtent l="0" t="0" r="0" b="0"/>
            <wp:docPr id="167397382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8187" cy="304325"/>
                    </a:xfrm>
                    <a:prstGeom prst="rect">
                      <a:avLst/>
                    </a:prstGeom>
                    <a:noFill/>
                    <a:ln>
                      <a:noFill/>
                    </a:ln>
                  </pic:spPr>
                </pic:pic>
              </a:graphicData>
            </a:graphic>
          </wp:inline>
        </w:drawing>
      </w:r>
    </w:p>
    <w:p w14:paraId="55FF74D7" w14:textId="77777777"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 xml:space="preserve">В </w:t>
      </w:r>
      <w:proofErr w:type="spellStart"/>
      <w:r w:rsidRPr="00A7346D">
        <w:rPr>
          <w:rFonts w:asciiTheme="majorHAnsi" w:hAnsiTheme="majorHAnsi" w:cstheme="majorHAnsi"/>
          <w:sz w:val="28"/>
          <w:szCs w:val="28"/>
        </w:rPr>
        <w:t>граммолекуле</w:t>
      </w:r>
      <w:proofErr w:type="spellEnd"/>
      <w:r w:rsidRPr="00A7346D">
        <w:rPr>
          <w:rFonts w:asciiTheme="majorHAnsi" w:hAnsiTheme="majorHAnsi" w:cstheme="majorHAnsi"/>
          <w:sz w:val="28"/>
          <w:szCs w:val="28"/>
        </w:rPr>
        <w:t xml:space="preserve"> аммиачной селитры (80 г) содержится 48 г кислорода. На окисление горючих элементов, входящих в состав молекулы аммиачной селитры (водород), потребуется 32 г кислорода. Следовательно, аммиачная селитра имеет положительный кислородный баланс, равный</w:t>
      </w:r>
    </w:p>
    <w:p w14:paraId="443252DE" w14:textId="77777777"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КБ = (48-32)/80*100 = +20%.</w:t>
      </w:r>
    </w:p>
    <w:p w14:paraId="66CB73B3" w14:textId="64F3BABA" w:rsidR="00A7346D" w:rsidRP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 xml:space="preserve">Аммонит № 6 ЖВ имеет кислородный баланс, близкий к нулю, поэтому, в состав продуктов взрыва его будут входить вода, двуокись углерода и азот. </w:t>
      </w:r>
    </w:p>
    <w:p w14:paraId="26227FEF" w14:textId="77777777" w:rsidR="00A7346D" w:rsidRDefault="00A7346D" w:rsidP="00A7346D">
      <w:pPr>
        <w:jc w:val="both"/>
        <w:rPr>
          <w:rFonts w:asciiTheme="majorHAnsi" w:hAnsiTheme="majorHAnsi" w:cstheme="majorHAnsi"/>
          <w:sz w:val="28"/>
          <w:szCs w:val="28"/>
        </w:rPr>
      </w:pPr>
      <w:r w:rsidRPr="00A7346D">
        <w:rPr>
          <w:rFonts w:asciiTheme="majorHAnsi" w:hAnsiTheme="majorHAnsi" w:cstheme="majorHAnsi"/>
          <w:sz w:val="28"/>
          <w:szCs w:val="28"/>
        </w:rPr>
        <w:t>Однако в продуктах взрыва ВВ, особенно смесевых, могут содержаться и продукты неполного окисления (окись углерода и др.) и поэтому экспериментально определенный состав газов будет несколько отличаться от расчетного.</w:t>
      </w:r>
      <w:commentRangeEnd w:id="1"/>
      <w:r w:rsidR="00E92E2A">
        <w:rPr>
          <w:rStyle w:val="ac"/>
        </w:rPr>
        <w:commentReference w:id="1"/>
      </w:r>
    </w:p>
    <w:p w14:paraId="0D265A55" w14:textId="77777777" w:rsidR="003A0858" w:rsidRDefault="003A0858" w:rsidP="00A7346D">
      <w:pPr>
        <w:jc w:val="both"/>
        <w:rPr>
          <w:rFonts w:asciiTheme="majorHAnsi" w:hAnsiTheme="majorHAnsi" w:cstheme="majorHAnsi"/>
          <w:sz w:val="28"/>
          <w:szCs w:val="28"/>
        </w:rPr>
      </w:pPr>
    </w:p>
    <w:p w14:paraId="045005AE" w14:textId="77777777" w:rsidR="003A0858" w:rsidRDefault="003A0858" w:rsidP="00A7346D">
      <w:pPr>
        <w:jc w:val="both"/>
        <w:rPr>
          <w:rFonts w:asciiTheme="majorHAnsi" w:hAnsiTheme="majorHAnsi" w:cstheme="majorHAnsi"/>
          <w:sz w:val="28"/>
          <w:szCs w:val="28"/>
        </w:rPr>
      </w:pPr>
    </w:p>
    <w:p w14:paraId="6DD7ED92" w14:textId="77777777" w:rsidR="003A0858" w:rsidRDefault="003A0858" w:rsidP="00A7346D">
      <w:pPr>
        <w:jc w:val="both"/>
        <w:rPr>
          <w:rFonts w:asciiTheme="majorHAnsi" w:hAnsiTheme="majorHAnsi" w:cstheme="majorHAnsi"/>
          <w:sz w:val="28"/>
          <w:szCs w:val="28"/>
        </w:rPr>
      </w:pPr>
    </w:p>
    <w:p w14:paraId="1B1AE2C7" w14:textId="77777777" w:rsidR="003A0858" w:rsidRDefault="003A0858" w:rsidP="00A7346D">
      <w:pPr>
        <w:jc w:val="both"/>
        <w:rPr>
          <w:rFonts w:asciiTheme="majorHAnsi" w:hAnsiTheme="majorHAnsi" w:cstheme="majorHAnsi"/>
          <w:sz w:val="28"/>
          <w:szCs w:val="28"/>
        </w:rPr>
      </w:pPr>
    </w:p>
    <w:p w14:paraId="704FC3A0" w14:textId="77777777" w:rsidR="003A0858" w:rsidRDefault="003A0858" w:rsidP="00A7346D">
      <w:pPr>
        <w:jc w:val="both"/>
        <w:rPr>
          <w:rFonts w:asciiTheme="majorHAnsi" w:hAnsiTheme="majorHAnsi" w:cstheme="majorHAnsi"/>
          <w:sz w:val="28"/>
          <w:szCs w:val="28"/>
        </w:rPr>
      </w:pPr>
    </w:p>
    <w:p w14:paraId="0197A826" w14:textId="2D82257B" w:rsidR="003A0858" w:rsidRDefault="003A0858" w:rsidP="003A0858">
      <w:pPr>
        <w:jc w:val="center"/>
        <w:rPr>
          <w:rFonts w:asciiTheme="majorHAnsi" w:hAnsiTheme="majorHAnsi" w:cstheme="majorHAnsi"/>
          <w:b/>
          <w:bCs/>
          <w:sz w:val="28"/>
          <w:szCs w:val="28"/>
        </w:rPr>
      </w:pPr>
      <w:r w:rsidRPr="003A0858">
        <w:rPr>
          <w:rFonts w:asciiTheme="majorHAnsi" w:hAnsiTheme="majorHAnsi" w:cstheme="majorHAnsi"/>
          <w:b/>
          <w:bCs/>
          <w:sz w:val="28"/>
          <w:szCs w:val="28"/>
        </w:rPr>
        <w:lastRenderedPageBreak/>
        <w:t>Тема 11.</w:t>
      </w:r>
      <w:r w:rsidRPr="003A0858">
        <w:rPr>
          <w:rFonts w:asciiTheme="majorHAnsi" w:hAnsiTheme="majorHAnsi" w:cstheme="majorHAnsi"/>
          <w:b/>
          <w:bCs/>
          <w:color w:val="000000"/>
          <w:sz w:val="28"/>
          <w:szCs w:val="28"/>
        </w:rPr>
        <w:t xml:space="preserve"> </w:t>
      </w:r>
      <w:r w:rsidRPr="003A0858">
        <w:rPr>
          <w:rFonts w:asciiTheme="majorHAnsi" w:hAnsiTheme="majorHAnsi" w:cstheme="majorHAnsi"/>
          <w:b/>
          <w:bCs/>
          <w:sz w:val="28"/>
          <w:szCs w:val="28"/>
        </w:rPr>
        <w:t>Физическая сущность процесса детонации промышленных взрывчатых веществ. Факторы, влияющие на скорость и устойчивость детонации.</w:t>
      </w:r>
    </w:p>
    <w:p w14:paraId="34BB534E" w14:textId="1177A9C3" w:rsidR="00106E93" w:rsidRDefault="00106E93" w:rsidP="003A0858">
      <w:pPr>
        <w:jc w:val="center"/>
        <w:rPr>
          <w:rFonts w:asciiTheme="majorHAnsi" w:hAnsiTheme="majorHAnsi" w:cstheme="majorHAnsi"/>
          <w:b/>
          <w:bCs/>
          <w:sz w:val="28"/>
          <w:szCs w:val="28"/>
        </w:rPr>
      </w:pPr>
      <w:r w:rsidRPr="003A0858">
        <w:rPr>
          <w:rFonts w:asciiTheme="majorHAnsi" w:hAnsiTheme="majorHAnsi" w:cstheme="majorHAnsi"/>
          <w:b/>
          <w:bCs/>
          <w:sz w:val="28"/>
          <w:szCs w:val="28"/>
        </w:rPr>
        <w:t>Физическая сущность процесса детонации промышленных взрывчатых веществ.</w:t>
      </w:r>
    </w:p>
    <w:p w14:paraId="1E0A6496" w14:textId="627EC6A3" w:rsidR="00106E93" w:rsidRPr="00106E93" w:rsidRDefault="00106E93" w:rsidP="00106E93">
      <w:pPr>
        <w:jc w:val="both"/>
        <w:rPr>
          <w:rFonts w:asciiTheme="majorHAnsi" w:hAnsiTheme="majorHAnsi" w:cstheme="majorHAnsi"/>
          <w:sz w:val="28"/>
          <w:szCs w:val="28"/>
        </w:rPr>
      </w:pPr>
      <w:r w:rsidRPr="00106E93">
        <w:rPr>
          <w:rFonts w:asciiTheme="majorHAnsi" w:hAnsiTheme="majorHAnsi" w:cstheme="majorHAnsi"/>
          <w:b/>
          <w:bCs/>
          <w:sz w:val="28"/>
          <w:szCs w:val="28"/>
        </w:rPr>
        <w:t>Детонация взрывчатых веществ (ВВ)</w:t>
      </w:r>
      <w:r w:rsidRPr="00106E93">
        <w:rPr>
          <w:rFonts w:asciiTheme="majorHAnsi" w:hAnsiTheme="majorHAnsi" w:cstheme="majorHAnsi"/>
          <w:sz w:val="28"/>
          <w:szCs w:val="28"/>
        </w:rPr>
        <w:t> — это процесс, при котором по заряду вещества распространяется </w:t>
      </w:r>
      <w:r w:rsidRPr="00106E93">
        <w:rPr>
          <w:rFonts w:asciiTheme="majorHAnsi" w:hAnsiTheme="majorHAnsi" w:cstheme="majorHAnsi"/>
          <w:b/>
          <w:bCs/>
          <w:sz w:val="28"/>
          <w:szCs w:val="28"/>
        </w:rPr>
        <w:t>детонационная волна</w:t>
      </w:r>
      <w:r w:rsidRPr="00106E93">
        <w:rPr>
          <w:rFonts w:asciiTheme="majorHAnsi" w:hAnsiTheme="majorHAnsi" w:cstheme="majorHAnsi"/>
          <w:sz w:val="28"/>
          <w:szCs w:val="28"/>
        </w:rPr>
        <w:t xml:space="preserve"> — комплекс из ударной волны и зоны химической реакции за ней. Скорость детонации превышает скорость распространения звука в заряде и значительно превышает скорость горения.  </w:t>
      </w:r>
    </w:p>
    <w:p w14:paraId="0FC1874B" w14:textId="5F2B0B9C" w:rsidR="00106E93" w:rsidRPr="00106E93" w:rsidRDefault="00106E93" w:rsidP="00106E93">
      <w:pPr>
        <w:jc w:val="both"/>
        <w:rPr>
          <w:rFonts w:asciiTheme="majorHAnsi" w:hAnsiTheme="majorHAnsi" w:cstheme="majorHAnsi"/>
          <w:sz w:val="28"/>
          <w:szCs w:val="28"/>
        </w:rPr>
      </w:pPr>
      <w:r w:rsidRPr="00106E93">
        <w:rPr>
          <w:rFonts w:asciiTheme="majorHAnsi" w:hAnsiTheme="majorHAnsi" w:cstheme="majorHAnsi"/>
          <w:noProof/>
          <w:sz w:val="28"/>
          <w:szCs w:val="28"/>
        </w:rPr>
        <w:drawing>
          <wp:inline distT="0" distB="0" distL="0" distR="0" wp14:anchorId="01E735DF" wp14:editId="69F10A75">
            <wp:extent cx="3284220" cy="1684020"/>
            <wp:effectExtent l="0" t="0" r="0" b="0"/>
            <wp:docPr id="279791327" name="Рисунок 37" descr="Форум RKKA.RU: Стат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Форум RKKA.RU: Стать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4220" cy="1684020"/>
                    </a:xfrm>
                    <a:prstGeom prst="rect">
                      <a:avLst/>
                    </a:prstGeom>
                    <a:noFill/>
                    <a:ln>
                      <a:noFill/>
                    </a:ln>
                  </pic:spPr>
                </pic:pic>
              </a:graphicData>
            </a:graphic>
          </wp:inline>
        </w:drawing>
      </w:r>
    </w:p>
    <w:p w14:paraId="0E700697" w14:textId="77777777" w:rsidR="00106E93" w:rsidRPr="00106E93" w:rsidRDefault="00106E93" w:rsidP="00106E93">
      <w:pPr>
        <w:jc w:val="both"/>
        <w:rPr>
          <w:rFonts w:asciiTheme="majorHAnsi" w:hAnsiTheme="majorHAnsi" w:cstheme="majorHAnsi"/>
          <w:b/>
          <w:bCs/>
          <w:sz w:val="28"/>
          <w:szCs w:val="28"/>
        </w:rPr>
      </w:pPr>
      <w:r w:rsidRPr="00106E93">
        <w:rPr>
          <w:rFonts w:asciiTheme="majorHAnsi" w:hAnsiTheme="majorHAnsi" w:cstheme="majorHAnsi"/>
          <w:b/>
          <w:bCs/>
          <w:sz w:val="28"/>
          <w:szCs w:val="28"/>
        </w:rPr>
        <w:t>Физическая сущность</w:t>
      </w:r>
    </w:p>
    <w:p w14:paraId="7AB98720" w14:textId="2CA0D4CC" w:rsidR="00106E93" w:rsidRPr="00106E93" w:rsidRDefault="00106E93" w:rsidP="00106E93">
      <w:pPr>
        <w:numPr>
          <w:ilvl w:val="0"/>
          <w:numId w:val="2"/>
        </w:numPr>
        <w:jc w:val="both"/>
        <w:rPr>
          <w:rFonts w:asciiTheme="majorHAnsi" w:hAnsiTheme="majorHAnsi" w:cstheme="majorHAnsi"/>
          <w:sz w:val="28"/>
          <w:szCs w:val="28"/>
        </w:rPr>
      </w:pPr>
      <w:r w:rsidRPr="00106E93">
        <w:rPr>
          <w:rFonts w:asciiTheme="majorHAnsi" w:hAnsiTheme="majorHAnsi" w:cstheme="majorHAnsi"/>
          <w:b/>
          <w:bCs/>
          <w:sz w:val="28"/>
          <w:szCs w:val="28"/>
        </w:rPr>
        <w:t>Ударная волна возбуждает реакцию</w:t>
      </w:r>
      <w:r w:rsidRPr="00106E93">
        <w:rPr>
          <w:rFonts w:asciiTheme="majorHAnsi" w:hAnsiTheme="majorHAnsi" w:cstheme="majorHAnsi"/>
          <w:sz w:val="28"/>
          <w:szCs w:val="28"/>
        </w:rPr>
        <w:t xml:space="preserve"> в веществе. Благодаря резкому повышению температуры и давления за фронтом химическое превращение протекает с постоянной скоростью в тонком слое, непосредственно прилегающем к фронту волны.  </w:t>
      </w:r>
    </w:p>
    <w:p w14:paraId="3A81C046" w14:textId="5ACF5B0C" w:rsidR="00106E93" w:rsidRPr="00106E93" w:rsidRDefault="00106E93" w:rsidP="00106E93">
      <w:pPr>
        <w:numPr>
          <w:ilvl w:val="0"/>
          <w:numId w:val="2"/>
        </w:numPr>
        <w:jc w:val="both"/>
        <w:rPr>
          <w:rFonts w:asciiTheme="majorHAnsi" w:hAnsiTheme="majorHAnsi" w:cstheme="majorHAnsi"/>
          <w:sz w:val="28"/>
          <w:szCs w:val="28"/>
        </w:rPr>
      </w:pPr>
      <w:r w:rsidRPr="00106E93">
        <w:rPr>
          <w:rFonts w:asciiTheme="majorHAnsi" w:hAnsiTheme="majorHAnsi" w:cstheme="majorHAnsi"/>
          <w:b/>
          <w:bCs/>
          <w:sz w:val="28"/>
          <w:szCs w:val="28"/>
        </w:rPr>
        <w:t>Энергия, освобождающаяся в зоне превращения</w:t>
      </w:r>
      <w:r w:rsidRPr="00106E93">
        <w:rPr>
          <w:rFonts w:asciiTheme="majorHAnsi" w:hAnsiTheme="majorHAnsi" w:cstheme="majorHAnsi"/>
          <w:sz w:val="28"/>
          <w:szCs w:val="28"/>
        </w:rPr>
        <w:t xml:space="preserve">, непрерывно поддерживает высокое давление в ударной волне, что обеспечивает самоподдерживающийся процесс.  </w:t>
      </w:r>
    </w:p>
    <w:p w14:paraId="35BCEDE0" w14:textId="77777777" w:rsidR="00106E93" w:rsidRDefault="00106E93" w:rsidP="00106E93">
      <w:pPr>
        <w:numPr>
          <w:ilvl w:val="0"/>
          <w:numId w:val="2"/>
        </w:numPr>
        <w:jc w:val="both"/>
        <w:rPr>
          <w:rFonts w:asciiTheme="majorHAnsi" w:hAnsiTheme="majorHAnsi" w:cstheme="majorHAnsi"/>
          <w:sz w:val="28"/>
          <w:szCs w:val="28"/>
        </w:rPr>
      </w:pPr>
      <w:r w:rsidRPr="00106E93">
        <w:rPr>
          <w:rFonts w:asciiTheme="majorHAnsi" w:hAnsiTheme="majorHAnsi" w:cstheme="majorHAnsi"/>
          <w:b/>
          <w:bCs/>
          <w:sz w:val="28"/>
          <w:szCs w:val="28"/>
        </w:rPr>
        <w:t>Продукты взрыва не удаляются из зоны реакции</w:t>
      </w:r>
      <w:r w:rsidRPr="00106E93">
        <w:rPr>
          <w:rFonts w:asciiTheme="majorHAnsi" w:hAnsiTheme="majorHAnsi" w:cstheme="majorHAnsi"/>
          <w:sz w:val="28"/>
          <w:szCs w:val="28"/>
        </w:rPr>
        <w:t>, а движутся в направлении распространения процесса за ударной волной. </w:t>
      </w:r>
    </w:p>
    <w:p w14:paraId="6FD2966C" w14:textId="77777777" w:rsidR="00106E93" w:rsidRDefault="00106E93" w:rsidP="00106E93">
      <w:pPr>
        <w:ind w:left="720"/>
        <w:jc w:val="both"/>
        <w:rPr>
          <w:rFonts w:asciiTheme="majorHAnsi" w:hAnsiTheme="majorHAnsi" w:cstheme="majorHAnsi"/>
          <w:sz w:val="28"/>
          <w:szCs w:val="28"/>
        </w:rPr>
      </w:pPr>
    </w:p>
    <w:p w14:paraId="1EBA1BC4" w14:textId="6F41C5E7" w:rsidR="00106E93" w:rsidRPr="00106E93" w:rsidRDefault="00106E93" w:rsidP="00106E93">
      <w:pPr>
        <w:jc w:val="both"/>
        <w:rPr>
          <w:rFonts w:asciiTheme="majorHAnsi" w:hAnsiTheme="majorHAnsi" w:cstheme="majorHAnsi"/>
          <w:sz w:val="28"/>
          <w:szCs w:val="28"/>
        </w:rPr>
      </w:pPr>
      <w:r w:rsidRPr="003A0858">
        <w:rPr>
          <w:rFonts w:asciiTheme="majorHAnsi" w:hAnsiTheme="majorHAnsi" w:cstheme="majorHAnsi"/>
          <w:b/>
          <w:bCs/>
          <w:sz w:val="28"/>
          <w:szCs w:val="28"/>
        </w:rPr>
        <w:t>Факторы, влияющие на скорость и устойчивость детонации.</w:t>
      </w:r>
    </w:p>
    <w:p w14:paraId="51DD9A21" w14:textId="12F0BBEF" w:rsidR="003A0858" w:rsidRDefault="00106E93" w:rsidP="00106E93">
      <w:pPr>
        <w:jc w:val="both"/>
        <w:rPr>
          <w:rFonts w:asciiTheme="majorHAnsi" w:hAnsiTheme="majorHAnsi" w:cstheme="majorHAnsi"/>
          <w:sz w:val="28"/>
          <w:szCs w:val="28"/>
        </w:rPr>
      </w:pPr>
      <w:r w:rsidRPr="00106E93">
        <w:rPr>
          <w:rFonts w:asciiTheme="majorHAnsi" w:hAnsiTheme="majorHAnsi" w:cstheme="majorHAnsi"/>
          <w:sz w:val="28"/>
          <w:szCs w:val="28"/>
        </w:rPr>
        <w:t>Установлено, что скорость детонации заряда ВВ зависит от ха</w:t>
      </w:r>
      <w:r w:rsidRPr="00106E93">
        <w:rPr>
          <w:rFonts w:asciiTheme="majorHAnsi" w:hAnsiTheme="majorHAnsi" w:cstheme="majorHAnsi"/>
          <w:sz w:val="28"/>
          <w:szCs w:val="28"/>
        </w:rPr>
        <w:softHyphen/>
        <w:t>рактеристик самого ВВ (состав ВВ, дисперсность, плотность), диа</w:t>
      </w:r>
      <w:r w:rsidRPr="00106E93">
        <w:rPr>
          <w:rFonts w:asciiTheme="majorHAnsi" w:hAnsiTheme="majorHAnsi" w:cstheme="majorHAnsi"/>
          <w:sz w:val="28"/>
          <w:szCs w:val="28"/>
        </w:rPr>
        <w:softHyphen/>
        <w:t>метра</w:t>
      </w:r>
      <w:r>
        <w:rPr>
          <w:rFonts w:asciiTheme="majorHAnsi" w:hAnsiTheme="majorHAnsi" w:cstheme="majorHAnsi"/>
          <w:sz w:val="28"/>
          <w:szCs w:val="28"/>
        </w:rPr>
        <w:t xml:space="preserve"> заряда</w:t>
      </w:r>
      <w:r w:rsidRPr="00106E93">
        <w:rPr>
          <w:rFonts w:asciiTheme="majorHAnsi" w:hAnsiTheme="majorHAnsi" w:cstheme="majorHAnsi"/>
          <w:sz w:val="28"/>
          <w:szCs w:val="28"/>
        </w:rPr>
        <w:t xml:space="preserve"> и условий взрывания (наличия и характеристики оболочки</w:t>
      </w:r>
      <w:r>
        <w:rPr>
          <w:rFonts w:asciiTheme="majorHAnsi" w:hAnsiTheme="majorHAnsi" w:cstheme="majorHAnsi"/>
          <w:sz w:val="28"/>
          <w:szCs w:val="28"/>
        </w:rPr>
        <w:t xml:space="preserve"> заряда</w:t>
      </w:r>
      <w:r w:rsidRPr="00106E93">
        <w:rPr>
          <w:rFonts w:asciiTheme="majorHAnsi" w:hAnsiTheme="majorHAnsi" w:cstheme="majorHAnsi"/>
          <w:sz w:val="28"/>
          <w:szCs w:val="28"/>
        </w:rPr>
        <w:t>). Эти факторы существенно влияют на скорость и устойчивость дето</w:t>
      </w:r>
      <w:r w:rsidRPr="00106E93">
        <w:rPr>
          <w:rFonts w:asciiTheme="majorHAnsi" w:hAnsiTheme="majorHAnsi" w:cstheme="majorHAnsi"/>
          <w:sz w:val="28"/>
          <w:szCs w:val="28"/>
        </w:rPr>
        <w:softHyphen/>
        <w:t xml:space="preserve"> нации зарядов, а поэтому должны учитываться при ведении взрыв</w:t>
      </w:r>
      <w:r w:rsidRPr="00106E93">
        <w:rPr>
          <w:rFonts w:asciiTheme="majorHAnsi" w:hAnsiTheme="majorHAnsi" w:cstheme="majorHAnsi"/>
          <w:sz w:val="28"/>
          <w:szCs w:val="28"/>
        </w:rPr>
        <w:softHyphen/>
        <w:t>ных работ. Во всех случаях задача сводится к оценке устойчи</w:t>
      </w:r>
      <w:r w:rsidRPr="00106E93">
        <w:rPr>
          <w:rFonts w:asciiTheme="majorHAnsi" w:hAnsiTheme="majorHAnsi" w:cstheme="majorHAnsi"/>
          <w:sz w:val="28"/>
          <w:szCs w:val="28"/>
        </w:rPr>
        <w:softHyphen/>
        <w:t>вости детонации или определению величины критического диаметра заряда.</w:t>
      </w:r>
    </w:p>
    <w:p w14:paraId="73B20081" w14:textId="027DBF3A" w:rsidR="005C2BC7" w:rsidRDefault="005C2BC7" w:rsidP="00106E93">
      <w:pPr>
        <w:jc w:val="both"/>
        <w:rPr>
          <w:rFonts w:asciiTheme="majorHAnsi" w:hAnsiTheme="majorHAnsi" w:cstheme="majorHAnsi"/>
          <w:sz w:val="28"/>
          <w:szCs w:val="28"/>
        </w:rPr>
      </w:pPr>
      <w:r w:rsidRPr="005C2BC7">
        <w:rPr>
          <w:rFonts w:asciiTheme="majorHAnsi" w:hAnsiTheme="majorHAnsi" w:cstheme="majorHAnsi"/>
          <w:b/>
          <w:bCs/>
          <w:sz w:val="28"/>
          <w:szCs w:val="28"/>
        </w:rPr>
        <w:lastRenderedPageBreak/>
        <w:t>Диаметр и оболочка заряда.</w:t>
      </w:r>
      <w:r w:rsidRPr="005C2BC7">
        <w:rPr>
          <w:rFonts w:asciiTheme="majorHAnsi" w:hAnsiTheme="majorHAnsi" w:cstheme="majorHAnsi"/>
          <w:sz w:val="28"/>
          <w:szCs w:val="28"/>
        </w:rPr>
        <w:t xml:space="preserve"> Для каждого ВВ устанавливают два характерных диаметра заряда: критический и пре дельный. При дальнейшем уменьшении критического диаметра детонация заряда ВВ становится неустойчивой, т. е. может произойти затухание детонации. С увеличением диаметра заряда больше критического скорость детонации увеличивается до определенного значения диаметра, называемого предельным, при дальнейшем увеличении которого скорость детонации заряда ВВ становится постоянной</w:t>
      </w:r>
      <w:r>
        <w:rPr>
          <w:rFonts w:asciiTheme="majorHAnsi" w:hAnsiTheme="majorHAnsi" w:cstheme="majorHAnsi"/>
          <w:sz w:val="28"/>
          <w:szCs w:val="28"/>
        </w:rPr>
        <w:t>.</w:t>
      </w:r>
    </w:p>
    <w:p w14:paraId="46FFA68C" w14:textId="77777777" w:rsidR="00004360" w:rsidRDefault="005C2BC7" w:rsidP="00106E93">
      <w:pPr>
        <w:jc w:val="both"/>
        <w:rPr>
          <w:rFonts w:asciiTheme="majorHAnsi" w:hAnsiTheme="majorHAnsi" w:cstheme="majorHAnsi"/>
          <w:sz w:val="28"/>
          <w:szCs w:val="28"/>
        </w:rPr>
      </w:pPr>
      <w:r w:rsidRPr="00004360">
        <w:rPr>
          <w:rFonts w:asciiTheme="majorHAnsi" w:hAnsiTheme="majorHAnsi" w:cstheme="majorHAnsi"/>
          <w:b/>
          <w:bCs/>
          <w:sz w:val="28"/>
          <w:szCs w:val="28"/>
        </w:rPr>
        <w:t>Плотность ВВ</w:t>
      </w:r>
      <w:r w:rsidRPr="005C2BC7">
        <w:rPr>
          <w:rFonts w:asciiTheme="majorHAnsi" w:hAnsiTheme="majorHAnsi" w:cstheme="majorHAnsi"/>
          <w:sz w:val="28"/>
          <w:szCs w:val="28"/>
        </w:rPr>
        <w:t xml:space="preserve"> по-разному влияет на скорость детонации для однокомпонентных и смесевых ВВ. Для первых скорость детонации увеличивается с увеличением плотности до максимальных значений</w:t>
      </w:r>
      <w:r>
        <w:rPr>
          <w:rFonts w:asciiTheme="majorHAnsi" w:hAnsiTheme="majorHAnsi" w:cstheme="majorHAnsi"/>
          <w:sz w:val="28"/>
          <w:szCs w:val="28"/>
        </w:rPr>
        <w:t xml:space="preserve">. </w:t>
      </w:r>
      <w:r w:rsidRPr="005C2BC7">
        <w:rPr>
          <w:rFonts w:asciiTheme="majorHAnsi" w:hAnsiTheme="majorHAnsi" w:cstheme="majorHAnsi"/>
          <w:sz w:val="28"/>
          <w:szCs w:val="28"/>
        </w:rPr>
        <w:t>Смесевые ВВ имеют критическую плотность 1,4—1,6 г/см</w:t>
      </w:r>
      <w:proofErr w:type="gramStart"/>
      <w:r w:rsidRPr="005C2BC7">
        <w:rPr>
          <w:rFonts w:asciiTheme="majorHAnsi" w:hAnsiTheme="majorHAnsi" w:cstheme="majorHAnsi"/>
          <w:sz w:val="28"/>
          <w:szCs w:val="28"/>
        </w:rPr>
        <w:t>3 ,</w:t>
      </w:r>
      <w:proofErr w:type="gramEnd"/>
      <w:r w:rsidRPr="005C2BC7">
        <w:rPr>
          <w:rFonts w:asciiTheme="majorHAnsi" w:hAnsiTheme="majorHAnsi" w:cstheme="majorHAnsi"/>
          <w:sz w:val="28"/>
          <w:szCs w:val="28"/>
        </w:rPr>
        <w:t xml:space="preserve"> при которой скорость детонации максимальна</w:t>
      </w:r>
      <w:r>
        <w:rPr>
          <w:rFonts w:asciiTheme="majorHAnsi" w:hAnsiTheme="majorHAnsi" w:cstheme="majorHAnsi"/>
          <w:sz w:val="28"/>
          <w:szCs w:val="28"/>
        </w:rPr>
        <w:t xml:space="preserve">. </w:t>
      </w:r>
      <w:r w:rsidRPr="005C2BC7">
        <w:rPr>
          <w:rFonts w:asciiTheme="majorHAnsi" w:hAnsiTheme="majorHAnsi" w:cstheme="majorHAnsi"/>
          <w:sz w:val="28"/>
          <w:szCs w:val="28"/>
        </w:rPr>
        <w:t>При дальнейшем увеличении плотности происходят отказы: при изменении плотности ВВ химическое превращение компонентов ВВ и химическое взаимодействие продуктов взрыва могут измениться во времени и ухудшить условия протекания вторичных химических реакций. Так, при сильном уплотнении аммиачная селитра в аммонитах ведет себя как инертное вещество и, поглощая энергию, делает невозможным распространение детонации по заряду. С другой стороны, при значительном содержании мощного компонента в составе ВВ (тротил, гексоген) можно достичь такого уплотнения, что детонация будет распространяться только поэтому компоненту, за счет чего произойдет увеличение ее скорости. С увеличением диаметра заряда критическая плотность увеличивается.</w:t>
      </w:r>
    </w:p>
    <w:p w14:paraId="6849222F" w14:textId="77777777" w:rsidR="00004360" w:rsidRDefault="005C2BC7" w:rsidP="00106E93">
      <w:pPr>
        <w:jc w:val="both"/>
        <w:rPr>
          <w:rFonts w:asciiTheme="majorHAnsi" w:hAnsiTheme="majorHAnsi" w:cstheme="majorHAnsi"/>
          <w:sz w:val="28"/>
          <w:szCs w:val="28"/>
        </w:rPr>
      </w:pPr>
      <w:r w:rsidRPr="005C2BC7">
        <w:rPr>
          <w:rFonts w:asciiTheme="majorHAnsi" w:hAnsiTheme="majorHAnsi" w:cstheme="majorHAnsi"/>
          <w:sz w:val="28"/>
          <w:szCs w:val="28"/>
        </w:rPr>
        <w:t xml:space="preserve"> </w:t>
      </w:r>
      <w:r w:rsidRPr="00004360">
        <w:rPr>
          <w:rFonts w:asciiTheme="majorHAnsi" w:hAnsiTheme="majorHAnsi" w:cstheme="majorHAnsi"/>
          <w:b/>
          <w:bCs/>
          <w:sz w:val="28"/>
          <w:szCs w:val="28"/>
        </w:rPr>
        <w:t>Тип, дисперсность и состав ВВ</w:t>
      </w:r>
      <w:r w:rsidRPr="005C2BC7">
        <w:rPr>
          <w:rFonts w:asciiTheme="majorHAnsi" w:hAnsiTheme="majorHAnsi" w:cstheme="majorHAnsi"/>
          <w:sz w:val="28"/>
          <w:szCs w:val="28"/>
        </w:rPr>
        <w:t>. С увеличением теплоты взрыва скорость детонации ВВ увеличивается, а критический диаметр уменьшается. Так теплота взрыва тротила 4232 кДж/кг, скорость детонации 6 км/с, критический диаметр 9 мм, а для гексогена</w:t>
      </w:r>
      <w:r w:rsidR="00004360">
        <w:rPr>
          <w:rFonts w:ascii="Roboto" w:hAnsi="Roboto"/>
          <w:color w:val="000000"/>
          <w:shd w:val="clear" w:color="auto" w:fill="FFE4EE"/>
        </w:rPr>
        <w:t xml:space="preserve"> </w:t>
      </w:r>
      <w:r w:rsidR="00004360" w:rsidRPr="00004360">
        <w:rPr>
          <w:rFonts w:asciiTheme="majorHAnsi" w:hAnsiTheme="majorHAnsi" w:cstheme="majorHAnsi"/>
          <w:sz w:val="28"/>
          <w:szCs w:val="28"/>
        </w:rPr>
        <w:t xml:space="preserve">эти же величины равны соответственно 5698 кДж/кг, 8,4 км/с и 1,5 мм. </w:t>
      </w:r>
    </w:p>
    <w:p w14:paraId="2AD24CDE" w14:textId="60DBB8B0" w:rsidR="00004360" w:rsidRDefault="00004360" w:rsidP="00106E93">
      <w:pPr>
        <w:jc w:val="both"/>
        <w:rPr>
          <w:rFonts w:asciiTheme="majorHAnsi" w:hAnsiTheme="majorHAnsi" w:cstheme="majorHAnsi"/>
          <w:sz w:val="28"/>
          <w:szCs w:val="28"/>
        </w:rPr>
      </w:pPr>
      <w:r w:rsidRPr="00004360">
        <w:rPr>
          <w:rFonts w:asciiTheme="majorHAnsi" w:hAnsiTheme="majorHAnsi" w:cstheme="majorHAnsi"/>
          <w:sz w:val="28"/>
          <w:szCs w:val="28"/>
        </w:rPr>
        <w:t xml:space="preserve">На величину критического диаметра существенное влияние оказывает дисперсность ВВ. Тротил имеет критический диаметр 9 мм при частицах размером 0,01 мм и 28 мм при частицах 0,5 мм. При простом смешивании селитры и тротила критический диаметр аммонита равен 20 мм, а при обработке этой же смеси в шаровой мельнице в течение двух часов критический диаметр уменьшится до 8 мм. </w:t>
      </w:r>
    </w:p>
    <w:p w14:paraId="2609032D" w14:textId="77777777" w:rsidR="00004360" w:rsidRDefault="00004360" w:rsidP="00106E93">
      <w:pPr>
        <w:jc w:val="both"/>
        <w:rPr>
          <w:rFonts w:asciiTheme="majorHAnsi" w:hAnsiTheme="majorHAnsi" w:cstheme="majorHAnsi"/>
          <w:sz w:val="28"/>
          <w:szCs w:val="28"/>
        </w:rPr>
      </w:pPr>
      <w:r w:rsidRPr="00004360">
        <w:rPr>
          <w:rFonts w:asciiTheme="majorHAnsi" w:hAnsiTheme="majorHAnsi" w:cstheme="majorHAnsi"/>
          <w:sz w:val="28"/>
          <w:szCs w:val="28"/>
        </w:rPr>
        <w:t xml:space="preserve">Все грубодисперсные ВВ имеют больший критический диаметр, чем порошкообразные ВВ того же состава. Это необходимо учитывать при ведении взрывных работ. </w:t>
      </w:r>
    </w:p>
    <w:p w14:paraId="112F171D" w14:textId="77777777" w:rsidR="00004360" w:rsidRDefault="00004360" w:rsidP="00106E93">
      <w:pPr>
        <w:jc w:val="both"/>
        <w:rPr>
          <w:rFonts w:asciiTheme="majorHAnsi" w:hAnsiTheme="majorHAnsi" w:cstheme="majorHAnsi"/>
          <w:sz w:val="28"/>
          <w:szCs w:val="28"/>
        </w:rPr>
      </w:pPr>
      <w:r w:rsidRPr="00004360">
        <w:rPr>
          <w:rFonts w:asciiTheme="majorHAnsi" w:hAnsiTheme="majorHAnsi" w:cstheme="majorHAnsi"/>
          <w:sz w:val="28"/>
          <w:szCs w:val="28"/>
        </w:rPr>
        <w:lastRenderedPageBreak/>
        <w:t>Критический диаметр для смесевых ВВ зависит и от процентного соотношения компонентов. Так, с уменьшением содержания тротила в аммонитах с 21 до 5 % их критический диаметр увеличивается с 12 до 25 мм</w:t>
      </w:r>
      <w:r>
        <w:rPr>
          <w:rFonts w:asciiTheme="majorHAnsi" w:hAnsiTheme="majorHAnsi" w:cstheme="majorHAnsi"/>
          <w:sz w:val="28"/>
          <w:szCs w:val="28"/>
        </w:rPr>
        <w:t>.</w:t>
      </w:r>
    </w:p>
    <w:p w14:paraId="11718C74" w14:textId="77777777" w:rsidR="00004360" w:rsidRDefault="00004360" w:rsidP="00106E93">
      <w:pPr>
        <w:jc w:val="both"/>
        <w:rPr>
          <w:rFonts w:asciiTheme="majorHAnsi" w:hAnsiTheme="majorHAnsi" w:cstheme="majorHAnsi"/>
          <w:sz w:val="28"/>
          <w:szCs w:val="28"/>
        </w:rPr>
      </w:pPr>
      <w:r w:rsidRPr="00004360">
        <w:rPr>
          <w:rFonts w:asciiTheme="majorHAnsi" w:hAnsiTheme="majorHAnsi" w:cstheme="majorHAnsi"/>
          <w:b/>
          <w:bCs/>
          <w:sz w:val="28"/>
          <w:szCs w:val="28"/>
        </w:rPr>
        <w:t>Энергия (мощность)</w:t>
      </w:r>
      <w:r w:rsidRPr="00004360">
        <w:rPr>
          <w:rFonts w:asciiTheme="majorHAnsi" w:hAnsiTheme="majorHAnsi" w:cstheme="majorHAnsi"/>
          <w:sz w:val="28"/>
          <w:szCs w:val="28"/>
        </w:rPr>
        <w:t xml:space="preserve"> начального импульса сказывается лишь на участке развития детонации, где в зависимости от величины импульса может быть получена скорость детонации выше или ниже характерной для данного диаметра заряда, но в любом случае на участке, равном примерно диаметру заряда, скорость стабилизируется</w:t>
      </w:r>
      <w:r>
        <w:rPr>
          <w:rFonts w:asciiTheme="majorHAnsi" w:hAnsiTheme="majorHAnsi" w:cstheme="majorHAnsi"/>
          <w:sz w:val="28"/>
          <w:szCs w:val="28"/>
        </w:rPr>
        <w:t>.</w:t>
      </w:r>
    </w:p>
    <w:p w14:paraId="6B9F6A78" w14:textId="1E612FC0" w:rsidR="005C2BC7" w:rsidRPr="00A7346D" w:rsidRDefault="00004360" w:rsidP="00106E93">
      <w:pPr>
        <w:jc w:val="both"/>
        <w:rPr>
          <w:rFonts w:asciiTheme="majorHAnsi" w:hAnsiTheme="majorHAnsi" w:cstheme="majorHAnsi"/>
          <w:sz w:val="28"/>
          <w:szCs w:val="28"/>
        </w:rPr>
      </w:pPr>
      <w:r w:rsidRPr="00004360">
        <w:rPr>
          <w:rFonts w:asciiTheme="majorHAnsi" w:hAnsiTheme="majorHAnsi" w:cstheme="majorHAnsi"/>
          <w:sz w:val="28"/>
          <w:szCs w:val="28"/>
        </w:rPr>
        <w:t>С этой точки зрения для инициирования любого заряда необходимо иметь достаточно мощный точечный источник, чтобы вовлечь в детонацию критическую массу данного заряда ВВ, от которой детонация будет распространяться с характерной для данного диаметра и типа ВВ скоростью.</w:t>
      </w:r>
    </w:p>
    <w:sectPr w:rsidR="005C2BC7" w:rsidRPr="00A7346D" w:rsidSect="00EB569A">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Мадина Горбунцова" w:date="2025-09-24T07:44:00Z" w:initials="МГ">
    <w:p w14:paraId="754F7045" w14:textId="7A9F8EDF" w:rsidR="00E92E2A" w:rsidRDefault="00E92E2A">
      <w:pPr>
        <w:pStyle w:val="ad"/>
      </w:pPr>
      <w:r>
        <w:rPr>
          <w:rStyle w:val="ac"/>
        </w:rPr>
        <w:annotationRef/>
      </w:r>
      <w:r>
        <w:t>ПРОЧИТАТЬ И НЕ ПИСАТЬ</w:t>
      </w:r>
    </w:p>
  </w:comment>
  <w:comment w:id="1" w:author="Мадина Горбунцова" w:date="2025-09-24T07:46:00Z" w:initials="МГ">
    <w:p w14:paraId="7DF88ED3" w14:textId="113B65D7" w:rsidR="00E92E2A" w:rsidRDefault="00E92E2A">
      <w:pPr>
        <w:pStyle w:val="ad"/>
      </w:pPr>
      <w:r>
        <w:rPr>
          <w:rStyle w:val="ac"/>
        </w:rPr>
        <w:annotationRef/>
      </w:r>
      <w:r>
        <w:t xml:space="preserve">ЗАПИСАТЬ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4F7045" w15:done="0"/>
  <w15:commentEx w15:paraId="7DF88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D6E4B0" w16cex:dateUtc="2025-09-24T04:44:00Z"/>
  <w16cex:commentExtensible w16cex:durableId="799F8002" w16cex:dateUtc="2025-09-24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4F7045" w16cid:durableId="74D6E4B0"/>
  <w16cid:commentId w16cid:paraId="7DF88ED3" w16cid:durableId="799F80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F41C6"/>
    <w:multiLevelType w:val="multilevel"/>
    <w:tmpl w:val="13D6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4619D"/>
    <w:multiLevelType w:val="multilevel"/>
    <w:tmpl w:val="352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988618">
    <w:abstractNumId w:val="1"/>
  </w:num>
  <w:num w:numId="2" w16cid:durableId="694313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адина Горбунцова">
    <w15:presenceInfo w15:providerId="None" w15:userId="Мадина Горбунцо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EA"/>
    <w:rsid w:val="00004360"/>
    <w:rsid w:val="00106E93"/>
    <w:rsid w:val="002033EA"/>
    <w:rsid w:val="003A0858"/>
    <w:rsid w:val="003B4188"/>
    <w:rsid w:val="005C2BC7"/>
    <w:rsid w:val="00A7346D"/>
    <w:rsid w:val="00B0721A"/>
    <w:rsid w:val="00BD1C25"/>
    <w:rsid w:val="00C95B41"/>
    <w:rsid w:val="00DC2ADA"/>
    <w:rsid w:val="00E92E2A"/>
    <w:rsid w:val="00EB569A"/>
    <w:rsid w:val="00FE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E11A"/>
  <w15:chartTrackingRefBased/>
  <w15:docId w15:val="{9387C92D-621D-4DFE-B5D1-A67833F0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3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33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33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33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33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3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3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3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3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33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33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33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33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33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3EA"/>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3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3EA"/>
    <w:rPr>
      <w:rFonts w:eastAsiaTheme="majorEastAsia" w:cstheme="majorBidi"/>
      <w:color w:val="272727" w:themeColor="text1" w:themeTint="D8"/>
    </w:rPr>
  </w:style>
  <w:style w:type="paragraph" w:styleId="a3">
    <w:name w:val="Title"/>
    <w:basedOn w:val="a"/>
    <w:next w:val="a"/>
    <w:link w:val="a4"/>
    <w:uiPriority w:val="10"/>
    <w:qFormat/>
    <w:rsid w:val="0020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33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3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33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33EA"/>
    <w:pPr>
      <w:spacing w:before="160"/>
      <w:jc w:val="center"/>
    </w:pPr>
    <w:rPr>
      <w:i/>
      <w:iCs/>
      <w:color w:val="404040" w:themeColor="text1" w:themeTint="BF"/>
    </w:rPr>
  </w:style>
  <w:style w:type="character" w:customStyle="1" w:styleId="22">
    <w:name w:val="Цитата 2 Знак"/>
    <w:basedOn w:val="a0"/>
    <w:link w:val="21"/>
    <w:uiPriority w:val="29"/>
    <w:rsid w:val="002033EA"/>
    <w:rPr>
      <w:i/>
      <w:iCs/>
      <w:color w:val="404040" w:themeColor="text1" w:themeTint="BF"/>
    </w:rPr>
  </w:style>
  <w:style w:type="paragraph" w:styleId="a7">
    <w:name w:val="List Paragraph"/>
    <w:basedOn w:val="a"/>
    <w:uiPriority w:val="34"/>
    <w:qFormat/>
    <w:rsid w:val="002033EA"/>
    <w:pPr>
      <w:ind w:left="720"/>
      <w:contextualSpacing/>
    </w:pPr>
  </w:style>
  <w:style w:type="character" w:styleId="a8">
    <w:name w:val="Intense Emphasis"/>
    <w:basedOn w:val="a0"/>
    <w:uiPriority w:val="21"/>
    <w:qFormat/>
    <w:rsid w:val="002033EA"/>
    <w:rPr>
      <w:i/>
      <w:iCs/>
      <w:color w:val="2F5496" w:themeColor="accent1" w:themeShade="BF"/>
    </w:rPr>
  </w:style>
  <w:style w:type="paragraph" w:styleId="a9">
    <w:name w:val="Intense Quote"/>
    <w:basedOn w:val="a"/>
    <w:next w:val="a"/>
    <w:link w:val="aa"/>
    <w:uiPriority w:val="30"/>
    <w:qFormat/>
    <w:rsid w:val="00203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33EA"/>
    <w:rPr>
      <w:i/>
      <w:iCs/>
      <w:color w:val="2F5496" w:themeColor="accent1" w:themeShade="BF"/>
    </w:rPr>
  </w:style>
  <w:style w:type="character" w:styleId="ab">
    <w:name w:val="Intense Reference"/>
    <w:basedOn w:val="a0"/>
    <w:uiPriority w:val="32"/>
    <w:qFormat/>
    <w:rsid w:val="002033EA"/>
    <w:rPr>
      <w:b/>
      <w:bCs/>
      <w:smallCaps/>
      <w:color w:val="2F5496" w:themeColor="accent1" w:themeShade="BF"/>
      <w:spacing w:val="5"/>
    </w:rPr>
  </w:style>
  <w:style w:type="character" w:styleId="ac">
    <w:name w:val="annotation reference"/>
    <w:basedOn w:val="a0"/>
    <w:uiPriority w:val="99"/>
    <w:semiHidden/>
    <w:unhideWhenUsed/>
    <w:rsid w:val="00E92E2A"/>
    <w:rPr>
      <w:sz w:val="16"/>
      <w:szCs w:val="16"/>
    </w:rPr>
  </w:style>
  <w:style w:type="paragraph" w:styleId="ad">
    <w:name w:val="annotation text"/>
    <w:basedOn w:val="a"/>
    <w:link w:val="ae"/>
    <w:uiPriority w:val="99"/>
    <w:semiHidden/>
    <w:unhideWhenUsed/>
    <w:rsid w:val="00E92E2A"/>
    <w:pPr>
      <w:spacing w:line="240" w:lineRule="auto"/>
    </w:pPr>
    <w:rPr>
      <w:sz w:val="20"/>
      <w:szCs w:val="20"/>
    </w:rPr>
  </w:style>
  <w:style w:type="character" w:customStyle="1" w:styleId="ae">
    <w:name w:val="Текст примечания Знак"/>
    <w:basedOn w:val="a0"/>
    <w:link w:val="ad"/>
    <w:uiPriority w:val="99"/>
    <w:semiHidden/>
    <w:rsid w:val="00E92E2A"/>
    <w:rPr>
      <w:sz w:val="20"/>
      <w:szCs w:val="20"/>
    </w:rPr>
  </w:style>
  <w:style w:type="paragraph" w:styleId="af">
    <w:name w:val="annotation subject"/>
    <w:basedOn w:val="ad"/>
    <w:next w:val="ad"/>
    <w:link w:val="af0"/>
    <w:uiPriority w:val="99"/>
    <w:semiHidden/>
    <w:unhideWhenUsed/>
    <w:rsid w:val="00E92E2A"/>
    <w:rPr>
      <w:b/>
      <w:bCs/>
    </w:rPr>
  </w:style>
  <w:style w:type="character" w:customStyle="1" w:styleId="af0">
    <w:name w:val="Тема примечания Знак"/>
    <w:basedOn w:val="ae"/>
    <w:link w:val="af"/>
    <w:uiPriority w:val="99"/>
    <w:semiHidden/>
    <w:rsid w:val="00E92E2A"/>
    <w:rPr>
      <w:b/>
      <w:bCs/>
      <w:sz w:val="20"/>
      <w:szCs w:val="20"/>
    </w:rPr>
  </w:style>
  <w:style w:type="character" w:styleId="af1">
    <w:name w:val="Hyperlink"/>
    <w:basedOn w:val="a0"/>
    <w:uiPriority w:val="99"/>
    <w:unhideWhenUsed/>
    <w:rsid w:val="00106E93"/>
    <w:rPr>
      <w:color w:val="0563C1" w:themeColor="hyperlink"/>
      <w:u w:val="single"/>
    </w:rPr>
  </w:style>
  <w:style w:type="character" w:styleId="af2">
    <w:name w:val="Unresolved Mention"/>
    <w:basedOn w:val="a0"/>
    <w:uiPriority w:val="99"/>
    <w:semiHidden/>
    <w:unhideWhenUsed/>
    <w:rsid w:val="00106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1740</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Горбунцова</dc:creator>
  <cp:keywords/>
  <dc:description/>
  <cp:lastModifiedBy>Мадина Горбунцова</cp:lastModifiedBy>
  <cp:revision>5</cp:revision>
  <dcterms:created xsi:type="dcterms:W3CDTF">2025-09-24T04:15:00Z</dcterms:created>
  <dcterms:modified xsi:type="dcterms:W3CDTF">2025-09-24T05:46:00Z</dcterms:modified>
</cp:coreProperties>
</file>