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1771" w14:textId="77777777" w:rsidR="00E85CB5" w:rsidRDefault="00E85CB5" w:rsidP="00F93E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BACB6" w14:textId="77777777" w:rsidR="00E85CB5" w:rsidRPr="00DB71A9" w:rsidRDefault="00E85CB5" w:rsidP="001A34A1">
      <w:pPr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DB71A9">
        <w:rPr>
          <w:rFonts w:ascii="Times New Roman" w:hAnsi="Times New Roman" w:cs="Times New Roman"/>
          <w:b/>
        </w:rPr>
        <w:t>-ОР-2</w:t>
      </w:r>
      <w:r>
        <w:rPr>
          <w:rFonts w:ascii="Times New Roman" w:hAnsi="Times New Roman" w:cs="Times New Roman"/>
          <w:b/>
        </w:rPr>
        <w:t>3</w:t>
      </w:r>
      <w:r w:rsidRPr="00DB71A9">
        <w:rPr>
          <w:rFonts w:ascii="Times New Roman" w:hAnsi="Times New Roman" w:cs="Times New Roman"/>
          <w:b/>
        </w:rPr>
        <w:t xml:space="preserve"> </w:t>
      </w:r>
    </w:p>
    <w:p w14:paraId="2E6DC3F8" w14:textId="1A1D73F9" w:rsidR="00E85CB5" w:rsidRDefault="001A34A1" w:rsidP="001A34A1">
      <w:pPr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E85CB5" w:rsidRPr="00DB71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="00E85CB5" w:rsidRPr="00DB71A9">
        <w:rPr>
          <w:rFonts w:ascii="Times New Roman" w:hAnsi="Times New Roman" w:cs="Times New Roman"/>
          <w:b/>
        </w:rPr>
        <w:t>.2025</w:t>
      </w:r>
    </w:p>
    <w:p w14:paraId="029D1149" w14:textId="77777777" w:rsidR="00D60CDA" w:rsidRPr="00E70950" w:rsidRDefault="00D60CDA" w:rsidP="00D60CDA">
      <w:pPr>
        <w:spacing w:before="100" w:beforeAutospacing="1" w:after="100" w:afterAutospacing="1" w:line="240" w:lineRule="auto"/>
        <w:ind w:left="2124"/>
        <w:outlineLvl w:val="0"/>
        <w:rPr>
          <w:rStyle w:val="ac"/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709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электронная почта преподавателя: </w:t>
      </w:r>
      <w:hyperlink r:id="rId4" w:history="1"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</w:rPr>
          <w:t>super</w:t>
        </w:r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.</w:t>
        </w:r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</w:rPr>
          <w:t>l</w:t>
        </w:r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-</w:t>
        </w:r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</w:rPr>
          <w:t>e</w:t>
        </w:r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2014@</w:t>
        </w:r>
        <w:proofErr w:type="spellStart"/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</w:rPr>
          <w:t>ya</w:t>
        </w:r>
        <w:proofErr w:type="spellEnd"/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.</w:t>
        </w:r>
        <w:proofErr w:type="spellStart"/>
        <w:r w:rsidRPr="00E70950">
          <w:rPr>
            <w:rStyle w:val="ac"/>
            <w:rFonts w:ascii="Times New Roman" w:eastAsia="Times New Roman" w:hAnsi="Times New Roman" w:cs="Times New Roman"/>
            <w:kern w:val="36"/>
            <w:sz w:val="28"/>
            <w:szCs w:val="28"/>
            <w:lang w:val="en-US" w:eastAsia="ru-RU"/>
          </w:rPr>
          <w:t>ru</w:t>
        </w:r>
        <w:proofErr w:type="spellEnd"/>
      </w:hyperlink>
    </w:p>
    <w:p w14:paraId="4403D29E" w14:textId="77777777" w:rsidR="00E85CB5" w:rsidRPr="00DB71A9" w:rsidRDefault="00E85CB5" w:rsidP="00E85CB5">
      <w:pPr>
        <w:rPr>
          <w:rFonts w:ascii="Times New Roman" w:hAnsi="Times New Roman" w:cs="Times New Roman"/>
          <w:b/>
        </w:rPr>
      </w:pPr>
    </w:p>
    <w:p w14:paraId="61B3C2D9" w14:textId="5483FF7B" w:rsidR="00E85CB5" w:rsidRPr="00942E91" w:rsidRDefault="00E85CB5" w:rsidP="001A34A1">
      <w:pPr>
        <w:spacing w:before="100" w:beforeAutospacing="1" w:after="100" w:afterAutospacing="1" w:line="240" w:lineRule="auto"/>
        <w:ind w:left="1416"/>
        <w:outlineLvl w:val="0"/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</w:pPr>
      <w:r w:rsidRPr="00942E91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 xml:space="preserve">Тема: </w:t>
      </w:r>
      <w:r w:rsidR="001A34A1" w:rsidRPr="001A34A1">
        <w:rPr>
          <w:rFonts w:ascii="Times New Roman" w:hAnsi="Times New Roman"/>
          <w:b/>
          <w:bCs/>
          <w:sz w:val="28"/>
          <w:szCs w:val="28"/>
        </w:rPr>
        <w:t>Подготовка к ремонту. Структура ремонтного цикла буровых станков</w:t>
      </w:r>
      <w:r w:rsidR="001A34A1" w:rsidRPr="00C10D8F">
        <w:rPr>
          <w:rFonts w:ascii="Times New Roman" w:hAnsi="Times New Roman"/>
        </w:rPr>
        <w:t>.</w:t>
      </w:r>
    </w:p>
    <w:p w14:paraId="4846FBAA" w14:textId="77777777" w:rsidR="00E85CB5" w:rsidRPr="00942E91" w:rsidRDefault="00E85CB5" w:rsidP="001A34A1">
      <w:pPr>
        <w:spacing w:before="100" w:beforeAutospacing="1" w:after="100" w:afterAutospacing="1" w:line="240" w:lineRule="auto"/>
        <w:ind w:left="1416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2E91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 xml:space="preserve">          Задание: </w:t>
      </w:r>
      <w:r w:rsidRPr="00942E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Изучить теоретический материал</w:t>
      </w:r>
    </w:p>
    <w:p w14:paraId="663173C2" w14:textId="77777777" w:rsidR="00E85CB5" w:rsidRPr="00942E91" w:rsidRDefault="00E85CB5" w:rsidP="001A34A1">
      <w:pPr>
        <w:spacing w:before="100" w:beforeAutospacing="1" w:after="100" w:afterAutospacing="1" w:line="240" w:lineRule="auto"/>
        <w:ind w:left="1416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2E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2. Подготовить конспект в тетради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(таблицы перечерчивать не надо, ознакомиться с их содержанием – </w:t>
      </w:r>
      <w:r w:rsidRPr="00445F23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обязательно!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14:paraId="5184E98C" w14:textId="77777777" w:rsidR="00E85CB5" w:rsidRDefault="00E85CB5" w:rsidP="00F93E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52653" w14:textId="46414871" w:rsidR="00F93E37" w:rsidRPr="00F93E37" w:rsidRDefault="00F93E37" w:rsidP="00F93E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E37">
        <w:rPr>
          <w:rFonts w:ascii="Times New Roman" w:hAnsi="Times New Roman" w:cs="Times New Roman"/>
          <w:b/>
          <w:bCs/>
          <w:sz w:val="28"/>
          <w:szCs w:val="28"/>
        </w:rPr>
        <w:t>Подготовка к ремонту</w:t>
      </w:r>
    </w:p>
    <w:p w14:paraId="532ECEBF" w14:textId="77777777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Планирование работ по ремонту начинается с составления годового графика. При составлении графика учитывают техническое состояние станка, объем выполненной работы, характер предыдущих ремонтов. В годовом графике указывают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E37">
        <w:rPr>
          <w:rFonts w:ascii="Times New Roman" w:hAnsi="Times New Roman" w:cs="Times New Roman"/>
          <w:sz w:val="28"/>
          <w:szCs w:val="28"/>
        </w:rPr>
        <w:t xml:space="preserve">тип станка, его местонахождение и заводской номер. Вид ремонта проставляют в графе соответствующего месяца условным обозначением: </w:t>
      </w:r>
    </w:p>
    <w:p w14:paraId="2B56EE4F" w14:textId="45BE64E1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РО — ремонтный осмотр; Т1, Т2, Т3 — текущие ремонты; К — капитальный ремонт.</w:t>
      </w:r>
    </w:p>
    <w:p w14:paraId="64A068C2" w14:textId="3430F05E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Исходя из годовых графиков составляются месячные графики планово-предупредительных ремонтов.</w:t>
      </w:r>
    </w:p>
    <w:p w14:paraId="271D0BFC" w14:textId="126674B1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Подготовку к очередному ремонту начинают с составления дефектной ведомости, в которой перечисляют все необходимые ремонтные работы и указывают, какие сборочные единицы и детали подлежат замене.</w:t>
      </w:r>
    </w:p>
    <w:p w14:paraId="63428A09" w14:textId="77777777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 xml:space="preserve">На основании дефектной ведомости приобретают запасные части и материалы, необходимые для ремонта. Для оперативного учета затрат на ремонт на каждый станок заполняют инвентарную карточку учета, в которую заносят балансовую стоимость станка и норму годовой амортизации. В дальнейшем в карточке делают отметки о капитальном ремонте, о перемещениях станка внутри предприятия и о его выбытии или списании. В отделе главного механика на каждую машину ведутся журналы </w:t>
      </w:r>
      <w:proofErr w:type="spellStart"/>
      <w:r w:rsidRPr="00F93E37">
        <w:rPr>
          <w:rFonts w:ascii="Times New Roman" w:hAnsi="Times New Roman" w:cs="Times New Roman"/>
          <w:sz w:val="28"/>
          <w:szCs w:val="28"/>
        </w:rPr>
        <w:t>поагрегатного</w:t>
      </w:r>
      <w:proofErr w:type="spellEnd"/>
      <w:r w:rsidRPr="00F93E37">
        <w:rPr>
          <w:rFonts w:ascii="Times New Roman" w:hAnsi="Times New Roman" w:cs="Times New Roman"/>
          <w:sz w:val="28"/>
          <w:szCs w:val="28"/>
        </w:rPr>
        <w:t xml:space="preserve"> учета, куда также заносят все сведения о ремонтах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38CF7" w14:textId="0EB146C6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Материальная подготовка ремонта станков заключается в составлении технически обоснованных заявок на основные и вспомогательные материалы, необходимые для проведения ремонта, в приобретении этих материалов и своевременной доставке их на ремонтное предприятие.</w:t>
      </w:r>
    </w:p>
    <w:p w14:paraId="3C362658" w14:textId="77777777" w:rsidR="00F93E37" w:rsidRPr="00F93E37" w:rsidRDefault="00F93E37" w:rsidP="00F93E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E37">
        <w:rPr>
          <w:rFonts w:ascii="Times New Roman" w:hAnsi="Times New Roman" w:cs="Times New Roman"/>
          <w:b/>
          <w:bCs/>
          <w:sz w:val="28"/>
          <w:szCs w:val="28"/>
        </w:rPr>
        <w:t>Структура ремонтного цикла буровых станков</w:t>
      </w:r>
    </w:p>
    <w:p w14:paraId="6BBCAF8A" w14:textId="63DF60FD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Ремонтный цикл буровых станков включает текущие (Т1, Т2, Т3) и капитальный К ремонты.</w:t>
      </w:r>
    </w:p>
    <w:p w14:paraId="327D2BAF" w14:textId="146541EF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lastRenderedPageBreak/>
        <w:t>Текущий ремонт (Т1) предусматривает замену быстроизнашивающихся деталей. Во время этого ремонта могут быть заменены рабочий канат, износившиеся крепежные детали, звенья втулочно-роликовых цепей, произведена продувка электродвигателей, регулировка тяг и тормозов, заварка трещин, восстановление (наплавка) кулаков фрикционных муфт и др. Продолжительность этого ремонта одна-две смены, стоимость — 1,5−2% стоимости станка.</w:t>
      </w:r>
    </w:p>
    <w:p w14:paraId="2071D728" w14:textId="06C78030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Текущий ремонт (Т2) предусматривает замену изношенных деталей с разборкой некоторых узлов. Кроме работ, предусмотренных ремонтом Т1, может быть произведена замена фрикционных накладок на дисках, лентах и колодках фрикционных муфт и тормозов, износившихся втулок, опорных катков, траков и пальцев, болтов, тяг и вилок систем управления, а также вы-</w:t>
      </w:r>
    </w:p>
    <w:p w14:paraId="28ECEE88" w14:textId="2E8D5362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3E37">
        <w:rPr>
          <w:rFonts w:ascii="Times New Roman" w:hAnsi="Times New Roman" w:cs="Times New Roman"/>
          <w:sz w:val="28"/>
          <w:szCs w:val="28"/>
        </w:rPr>
        <w:t>полнена</w:t>
      </w:r>
      <w:proofErr w:type="spellEnd"/>
      <w:r w:rsidRPr="00F93E37">
        <w:rPr>
          <w:rFonts w:ascii="Times New Roman" w:hAnsi="Times New Roman" w:cs="Times New Roman"/>
          <w:sz w:val="28"/>
          <w:szCs w:val="28"/>
        </w:rPr>
        <w:t xml:space="preserve"> промывка шарикоподшипников. Продолжительность ремонта — одни сутки, стоимость — 5−7% стоимости станка.</w:t>
      </w:r>
    </w:p>
    <w:p w14:paraId="62C8CE4A" w14:textId="56E3B4CC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Текущие ремонты (Т1 и Т2) производятся бригадой из четырех человек: два человека из обслуживающего персонала (машинист и его помощник) и два слесаря. При необходимости в бригаду включают и сварщика, автогенщика или электрослесаря.</w:t>
      </w:r>
    </w:p>
    <w:p w14:paraId="74D4B34A" w14:textId="3FDC6A14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 xml:space="preserve">Текущий ремонт (Т3) предусматривает полную разборку основных узлов станка или их замену. Кроме работ, предусмотренных ремонтами Т1 и Т2, при ремонте Т3 могут быть заменены редуктор </w:t>
      </w:r>
      <w:proofErr w:type="spellStart"/>
      <w:r w:rsidRPr="00F93E37">
        <w:rPr>
          <w:rFonts w:ascii="Times New Roman" w:hAnsi="Times New Roman" w:cs="Times New Roman"/>
          <w:sz w:val="28"/>
          <w:szCs w:val="28"/>
        </w:rPr>
        <w:t>вращателя</w:t>
      </w:r>
      <w:proofErr w:type="spellEnd"/>
      <w:r w:rsidRPr="00F93E37">
        <w:rPr>
          <w:rFonts w:ascii="Times New Roman" w:hAnsi="Times New Roman" w:cs="Times New Roman"/>
          <w:sz w:val="28"/>
          <w:szCs w:val="28"/>
        </w:rPr>
        <w:t>, все диски фрикционных муфт и тормозных лент, кулачки и вкладыши фрикционных муфт, выполнено восстановление (наплавка) ведущих звездочек, опорных катков и натяжных колес гусеничного ходового механизма, заменены втулки опорных катков, пальцы и вилки тяг системы управления, промыты подшипники электродвигателей.</w:t>
      </w:r>
    </w:p>
    <w:p w14:paraId="523793A5" w14:textId="05DE56B0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 xml:space="preserve">Капитальный ремонт предусматривает полную разборку станка и ремонт или замену основных рабочих механизмов. </w:t>
      </w:r>
    </w:p>
    <w:p w14:paraId="7293DB3A" w14:textId="3DCFE93F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Кроме работ, предусмотренных текущими ремонтами, могут быть заменены головка мачты, фрикционные муфты или валы в сборе, выполнены проточка шеек валов, восстановление поверхности барабана или замена всего узла в сборе. При капитальном ремонте у гусеничного ходового механизма заменя-</w:t>
      </w:r>
      <w:proofErr w:type="spellStart"/>
      <w:r w:rsidRPr="00F93E37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F93E37">
        <w:rPr>
          <w:rFonts w:ascii="Times New Roman" w:hAnsi="Times New Roman" w:cs="Times New Roman"/>
          <w:sz w:val="28"/>
          <w:szCs w:val="28"/>
        </w:rPr>
        <w:t xml:space="preserve"> все опорные и поддерживающие катки, втулки, ведущие звездочки, натяжные колеса и гусеничные ленты. Возможна также замена всего ходового механизма. В рабочем органе при капитальном ремонте возможна замена подшипников качения, валов и шестерен редукторов, восстановление расточек в корпусах редукторов путем запрессовки втулок. Производится также полная разборка всего механизма управления с заменой изношенных деталей.</w:t>
      </w:r>
    </w:p>
    <w:p w14:paraId="1C616832" w14:textId="174CE4F7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F891DF" wp14:editId="30C6F3CA">
            <wp:extent cx="5710656" cy="2431915"/>
            <wp:effectExtent l="0" t="0" r="4445" b="6985"/>
            <wp:docPr id="755836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362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915" cy="244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30C8" w14:textId="603C14B6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Капитальный ремонт выполняют в ремонтных мастерских или на рудоремонтном заводе. Стоимость капитального ремонта — до 50% стоимости станка.</w:t>
      </w:r>
    </w:p>
    <w:p w14:paraId="2C0C8A5E" w14:textId="77777777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Значительного сокращения времени на ремонт станков можно достигнуть, применяя узловой способ ремонта.</w:t>
      </w:r>
    </w:p>
    <w:p w14:paraId="5A2C336E" w14:textId="3EEE2294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Продолжительность и трудоемкость ремонтов буровых станков приведены в табл. 4.8.</w:t>
      </w:r>
    </w:p>
    <w:p w14:paraId="1DD58148" w14:textId="26B5890F" w:rsidR="00F93E37" w:rsidRPr="00F93E37" w:rsidRDefault="00F93E37" w:rsidP="00F93E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E37">
        <w:rPr>
          <w:rFonts w:ascii="Times New Roman" w:hAnsi="Times New Roman" w:cs="Times New Roman"/>
          <w:b/>
          <w:bCs/>
          <w:sz w:val="28"/>
          <w:szCs w:val="28"/>
        </w:rPr>
        <w:t>СМАЗКА</w:t>
      </w:r>
    </w:p>
    <w:p w14:paraId="40829CCD" w14:textId="536E67E7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Надежная работа бурового станка и срок его службы во многом зависят от своевременной и тщательной смазки, а также от качества применяемых смазочных материалов.</w:t>
      </w:r>
    </w:p>
    <w:p w14:paraId="2EFE19E9" w14:textId="02A1BEA1" w:rsidR="00F93E37" w:rsidRP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При эксплуатации буровых станков необходимо применять для смазки узлов и агрегатов смазочные материалы, указанные в карте смазки, своевременно в установленные сроки производить замену и контролировать качество масел. Применение смазочных материалов, не указанных в карте смазки, а также нарушение сроков смазки отрицательно сказывается на работоспособности агрегатов и систем станка. Категорически запрещается составлять смеси из разных сортов масла или нефтепродуктов.</w:t>
      </w:r>
    </w:p>
    <w:p w14:paraId="3D9324A8" w14:textId="448FAB26" w:rsidR="00F93E37" w:rsidRDefault="00F93E37" w:rsidP="00F93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3E37">
        <w:rPr>
          <w:rFonts w:ascii="Times New Roman" w:hAnsi="Times New Roman" w:cs="Times New Roman"/>
          <w:sz w:val="28"/>
          <w:szCs w:val="28"/>
        </w:rPr>
        <w:t>Смазывать станок следует после его выключения и удаления грязи и пыли с мест, подлежащих смазке, для предотвращения попадания на трущиеся поверхности вместе со смазкой пыли и грязи.</w:t>
      </w:r>
    </w:p>
    <w:p w14:paraId="04278E22" w14:textId="380E0143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Перед заправкой масла в емкости тщательно очищаются пробки от пыли и грязи. Масло заливается через воронку с сеткой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B22">
        <w:rPr>
          <w:rFonts w:ascii="Times New Roman" w:hAnsi="Times New Roman" w:cs="Times New Roman"/>
          <w:sz w:val="28"/>
          <w:szCs w:val="28"/>
        </w:rPr>
        <w:t>из чистой маслозаправочной посуды.</w:t>
      </w:r>
    </w:p>
    <w:p w14:paraId="40749168" w14:textId="6FD040B3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При текущем ремонте станков, когда отдельные узлы подвергаются частичной или полной разборке, необходимо руководствоваться следующими указаниями:</w:t>
      </w:r>
    </w:p>
    <w:p w14:paraId="05945C4D" w14:textId="2BEF2CC4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сборка узлов и агрегатов должна производиться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B22">
        <w:rPr>
          <w:rFonts w:ascii="Times New Roman" w:hAnsi="Times New Roman" w:cs="Times New Roman"/>
          <w:sz w:val="28"/>
          <w:szCs w:val="28"/>
        </w:rPr>
        <w:t>обеспечивающих чистоту собранных агрегатов;</w:t>
      </w:r>
    </w:p>
    <w:p w14:paraId="0673FA84" w14:textId="20F8FD03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перед сборкой детали должны быть обдуты сжатым воздухом, трущиеся поверхности деталей смазаны соответствующим смазочным материалом.</w:t>
      </w:r>
    </w:p>
    <w:p w14:paraId="20AF9E61" w14:textId="57C3950B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Перечень смазочных работ и рекомендуемых смазочных материалов приводятся в таблицах и картах смазки. Таблица смазки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B22">
        <w:rPr>
          <w:rFonts w:ascii="Times New Roman" w:hAnsi="Times New Roman" w:cs="Times New Roman"/>
          <w:sz w:val="28"/>
          <w:szCs w:val="28"/>
        </w:rPr>
        <w:t xml:space="preserve">станка СБШ-320В приведена в табл. 4.9, </w:t>
      </w:r>
      <w:r w:rsidRPr="008E4B22">
        <w:rPr>
          <w:rFonts w:ascii="Times New Roman" w:hAnsi="Times New Roman" w:cs="Times New Roman"/>
          <w:sz w:val="28"/>
          <w:szCs w:val="28"/>
        </w:rPr>
        <w:lastRenderedPageBreak/>
        <w:t>карта смазки станка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B22">
        <w:rPr>
          <w:rFonts w:ascii="Times New Roman" w:hAnsi="Times New Roman" w:cs="Times New Roman"/>
          <w:sz w:val="28"/>
          <w:szCs w:val="28"/>
        </w:rPr>
        <w:t>2СБШ-200 приведена в табл. 4.10, а точки смазки указаны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B22">
        <w:rPr>
          <w:rFonts w:ascii="Times New Roman" w:hAnsi="Times New Roman" w:cs="Times New Roman"/>
          <w:sz w:val="28"/>
          <w:szCs w:val="28"/>
        </w:rPr>
        <w:t>схеме (рис. 4.3).</w:t>
      </w:r>
    </w:p>
    <w:p w14:paraId="64EF2231" w14:textId="77777777" w:rsidR="008E4B22" w:rsidRPr="008E4B22" w:rsidRDefault="008E4B22" w:rsidP="008E4B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B22">
        <w:rPr>
          <w:rFonts w:ascii="Times New Roman" w:hAnsi="Times New Roman" w:cs="Times New Roman"/>
          <w:b/>
          <w:bCs/>
          <w:sz w:val="28"/>
          <w:szCs w:val="28"/>
        </w:rPr>
        <w:t>ХРАНЕНИЕ И КОНСЕРВАЦИЯ</w:t>
      </w:r>
    </w:p>
    <w:p w14:paraId="44FFA0C5" w14:textId="77777777" w:rsidR="008E4B22" w:rsidRPr="008E4B22" w:rsidRDefault="008E4B22" w:rsidP="008E4B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B22">
        <w:rPr>
          <w:rFonts w:ascii="Times New Roman" w:hAnsi="Times New Roman" w:cs="Times New Roman"/>
          <w:b/>
          <w:bCs/>
          <w:sz w:val="28"/>
          <w:szCs w:val="28"/>
        </w:rPr>
        <w:t>Хранение</w:t>
      </w:r>
    </w:p>
    <w:p w14:paraId="097DE9CF" w14:textId="746D1C92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Буровой станок необходимо хранить в закрытом помещении или под навесом.</w:t>
      </w:r>
    </w:p>
    <w:p w14:paraId="369A5F73" w14:textId="4E11BDBA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Все механизмы, узлы и детали, требующие особых условий хранения (детали электрооборудования, запасные части, инструмент и принадлежности), необходимо хранить на складе.</w:t>
      </w:r>
    </w:p>
    <w:p w14:paraId="2EED198E" w14:textId="6BB1A95E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Резинотехнические изделия должны быть защищены от воздействия солнечных лучей и других источников теплового излучения.</w:t>
      </w:r>
    </w:p>
    <w:p w14:paraId="0DD93E37" w14:textId="6FB478F3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При подготовке к хранению все электроприборы и приборы освещения должны быть очищены от грязи, все окрашенные наружные поверхности вымыты водой и насухо протерты, все неокрашенные наружные металлические поверхности очищены от грязи.</w:t>
      </w:r>
    </w:p>
    <w:p w14:paraId="13D17E6B" w14:textId="4BC572AC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Поверхности с поврежденной окраской закрашены влагостойкой краской.</w:t>
      </w:r>
    </w:p>
    <w:p w14:paraId="0C5BC08A" w14:textId="66EB857E" w:rsid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По возможности втянуты штоки в цилиндры.</w:t>
      </w:r>
    </w:p>
    <w:p w14:paraId="037F75EF" w14:textId="019D8D07" w:rsid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При длительном хранении бурового станка следует один раз в два месяца осмотреть станок с целью определения его сохранности и надежности консервации.</w:t>
      </w:r>
    </w:p>
    <w:p w14:paraId="5B87FF9F" w14:textId="77777777" w:rsidR="008E4B22" w:rsidRPr="008E4B22" w:rsidRDefault="008E4B22" w:rsidP="008E4B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B22">
        <w:rPr>
          <w:rFonts w:ascii="Times New Roman" w:hAnsi="Times New Roman" w:cs="Times New Roman"/>
          <w:b/>
          <w:bCs/>
          <w:sz w:val="28"/>
          <w:szCs w:val="28"/>
        </w:rPr>
        <w:t>Консервация</w:t>
      </w:r>
    </w:p>
    <w:p w14:paraId="7250F188" w14:textId="01E3CEED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Консервацию необходимо производить при влажности воздуха не более 70% и температуре не ниже +15 °С.</w:t>
      </w:r>
    </w:p>
    <w:p w14:paraId="3D3E872E" w14:textId="007315B4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Все неокрашенные металлические поверхности узлов и деталей должны быть покрыты смазкой ПВК (ГОСТ 19537−74).</w:t>
      </w:r>
    </w:p>
    <w:p w14:paraId="25ED7261" w14:textId="55A90A17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Ванны редукторов и гидросистема должны быть заполнены рабочими жидкостями с присадкой АКОР-1 (ГОСТ 15171−70), реакторы прокручены, гидросистема прокачана, масло слито.</w:t>
      </w:r>
    </w:p>
    <w:p w14:paraId="528288B7" w14:textId="6426E8EB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 xml:space="preserve">При консервации следует тщательно оберегать резиновые изделия объемного исполнения (профили дверей, окон, наружные поверхности </w:t>
      </w:r>
      <w:proofErr w:type="spellStart"/>
      <w:r w:rsidRPr="008E4B22">
        <w:rPr>
          <w:rFonts w:ascii="Times New Roman" w:hAnsi="Times New Roman" w:cs="Times New Roman"/>
          <w:sz w:val="28"/>
          <w:szCs w:val="28"/>
        </w:rPr>
        <w:t>гидрошлангов</w:t>
      </w:r>
      <w:proofErr w:type="spellEnd"/>
      <w:r w:rsidRPr="008E4B22">
        <w:rPr>
          <w:rFonts w:ascii="Times New Roman" w:hAnsi="Times New Roman" w:cs="Times New Roman"/>
          <w:sz w:val="28"/>
          <w:szCs w:val="28"/>
        </w:rPr>
        <w:t xml:space="preserve"> и др.) от попадания на них масла и различных растворителей.</w:t>
      </w:r>
    </w:p>
    <w:p w14:paraId="49F13FE7" w14:textId="12133C39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>Запасные части, инструменты, принадлежности необходимо обезжирить, покрыть смазкой ЦИАТИМ-203 (ГОСТ 8773−73) и обернуть упаковочной бумагой А-25 (ГОСТ 8828−75).</w:t>
      </w:r>
    </w:p>
    <w:p w14:paraId="41DA8C2E" w14:textId="44A3A0FE" w:rsid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rFonts w:ascii="Times New Roman" w:hAnsi="Times New Roman" w:cs="Times New Roman"/>
          <w:sz w:val="28"/>
          <w:szCs w:val="28"/>
        </w:rPr>
        <w:t xml:space="preserve">Консервация комплектующего оборудования (компрессорной установки, ходовой части и т.д.) производится по соответствующим инструкциям заводов-изготовителей. При длительном хранении по истечении срока действия консервации необходимо произвести </w:t>
      </w:r>
      <w:proofErr w:type="spellStart"/>
      <w:r w:rsidRPr="008E4B22">
        <w:rPr>
          <w:rFonts w:ascii="Times New Roman" w:hAnsi="Times New Roman" w:cs="Times New Roman"/>
          <w:sz w:val="28"/>
          <w:szCs w:val="28"/>
        </w:rPr>
        <w:t>переконсервацию</w:t>
      </w:r>
      <w:proofErr w:type="spellEnd"/>
      <w:r w:rsidRPr="008E4B22">
        <w:rPr>
          <w:rFonts w:ascii="Times New Roman" w:hAnsi="Times New Roman" w:cs="Times New Roman"/>
          <w:sz w:val="28"/>
          <w:szCs w:val="28"/>
        </w:rPr>
        <w:t xml:space="preserve"> станка.</w:t>
      </w:r>
    </w:p>
    <w:p w14:paraId="1A1ECC27" w14:textId="77777777" w:rsid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4DB416" w14:textId="5C7ECC78" w:rsid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noProof/>
        </w:rPr>
        <w:lastRenderedPageBreak/>
        <w:drawing>
          <wp:inline distT="0" distB="0" distL="0" distR="0" wp14:anchorId="07770571" wp14:editId="7E0EA4AA">
            <wp:extent cx="4226400" cy="6501600"/>
            <wp:effectExtent l="5398" t="0" r="8572" b="8573"/>
            <wp:docPr id="486719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196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26400" cy="65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0C4C9" w14:textId="68ED8FD8" w:rsid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noProof/>
        </w:rPr>
        <w:lastRenderedPageBreak/>
        <w:drawing>
          <wp:inline distT="0" distB="0" distL="0" distR="0" wp14:anchorId="7CB44C33" wp14:editId="66188897">
            <wp:extent cx="5077838" cy="8997820"/>
            <wp:effectExtent l="0" t="0" r="8890" b="0"/>
            <wp:docPr id="1902595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957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7035" cy="901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11D45" w14:textId="61376783" w:rsidR="008E4B22" w:rsidRPr="008E4B22" w:rsidRDefault="008E4B22" w:rsidP="008E4B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4B22">
        <w:rPr>
          <w:noProof/>
        </w:rPr>
        <w:lastRenderedPageBreak/>
        <w:drawing>
          <wp:inline distT="0" distB="0" distL="0" distR="0" wp14:anchorId="258AF125" wp14:editId="1E0F7077">
            <wp:extent cx="4359600" cy="6512400"/>
            <wp:effectExtent l="0" t="9525" r="0" b="0"/>
            <wp:docPr id="1089118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182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59600" cy="65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B22" w:rsidRPr="008E4B22" w:rsidSect="008E4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37"/>
    <w:rsid w:val="001A34A1"/>
    <w:rsid w:val="00452E29"/>
    <w:rsid w:val="008E4B22"/>
    <w:rsid w:val="00D60CDA"/>
    <w:rsid w:val="00E85CB5"/>
    <w:rsid w:val="00F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F48D"/>
  <w15:chartTrackingRefBased/>
  <w15:docId w15:val="{E62643C3-AAF3-46BF-B0C5-AFB0AA70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E3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0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uper.l-e2014@y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3</cp:revision>
  <dcterms:created xsi:type="dcterms:W3CDTF">2025-12-12T13:34:00Z</dcterms:created>
  <dcterms:modified xsi:type="dcterms:W3CDTF">2025-12-12T14:12:00Z</dcterms:modified>
</cp:coreProperties>
</file>