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6C" w:rsidRPr="00DF3E6C" w:rsidRDefault="00DF3E6C" w:rsidP="00DF3E6C">
      <w:pPr>
        <w:spacing w:after="300" w:line="240" w:lineRule="auto"/>
        <w:ind w:left="0" w:right="0" w:firstLine="284"/>
        <w:jc w:val="center"/>
        <w:outlineLvl w:val="0"/>
        <w:rPr>
          <w:b/>
          <w:color w:val="auto"/>
          <w:kern w:val="36"/>
          <w:szCs w:val="28"/>
          <w:lang w:val="ru-RU" w:eastAsia="ru-RU"/>
        </w:rPr>
      </w:pPr>
      <w:r w:rsidRPr="00DF3E6C">
        <w:rPr>
          <w:b/>
          <w:color w:val="auto"/>
          <w:kern w:val="36"/>
          <w:szCs w:val="28"/>
          <w:lang w:val="ru-RU" w:eastAsia="ru-RU"/>
        </w:rPr>
        <w:t>Бутовая и бутобетонные кладки</w:t>
      </w:r>
    </w:p>
    <w:p w:rsidR="00DF3E6C" w:rsidRPr="00DF3E6C" w:rsidRDefault="00DF3E6C" w:rsidP="00DF3E6C">
      <w:pPr>
        <w:spacing w:after="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Бутовая кладка - это кладка из природных камней неправильной формы имеющих две примерно параллельные поверхности (постели). Для такой кладки применяют известняк, песчаник, ракушечник, туф, а также булыжный камень (для возведения фундаментов зданий высотой до двух этажей).</w:t>
      </w:r>
      <w:r w:rsidRPr="00DF3E6C">
        <w:rPr>
          <w:color w:val="auto"/>
          <w:szCs w:val="28"/>
          <w:lang w:val="ru-RU" w:eastAsia="ru-RU"/>
        </w:rPr>
        <w:br/>
        <w:t xml:space="preserve">Бутобетонная кладка состоит из бетонной смеси, в которую горизонтальными рядами </w:t>
      </w:r>
      <w:proofErr w:type="spellStart"/>
      <w:r w:rsidRPr="00DF3E6C">
        <w:rPr>
          <w:color w:val="auto"/>
          <w:szCs w:val="28"/>
          <w:lang w:val="ru-RU" w:eastAsia="ru-RU"/>
        </w:rPr>
        <w:t>втапливают</w:t>
      </w:r>
      <w:proofErr w:type="spellEnd"/>
      <w:r w:rsidRPr="00DF3E6C">
        <w:rPr>
          <w:color w:val="auto"/>
          <w:szCs w:val="28"/>
          <w:lang w:val="ru-RU" w:eastAsia="ru-RU"/>
        </w:rPr>
        <w:t xml:space="preserve"> бутовые камни «изюм», объем которых составляет почти половину общего объема кладки. Для </w:t>
      </w:r>
      <w:proofErr w:type="spellStart"/>
      <w:proofErr w:type="gramStart"/>
      <w:r w:rsidRPr="00DF3E6C">
        <w:rPr>
          <w:color w:val="auto"/>
          <w:szCs w:val="28"/>
          <w:lang w:val="ru-RU" w:eastAsia="ru-RU"/>
        </w:rPr>
        <w:t>бу-тобетонной</w:t>
      </w:r>
      <w:proofErr w:type="spellEnd"/>
      <w:proofErr w:type="gramEnd"/>
      <w:r w:rsidRPr="00DF3E6C">
        <w:rPr>
          <w:color w:val="auto"/>
          <w:szCs w:val="28"/>
          <w:lang w:val="ru-RU" w:eastAsia="ru-RU"/>
        </w:rPr>
        <w:t xml:space="preserve"> кладки используют камни таких же размеров, как и для бутовой. Вместе с тем поперечный размер камней не должен превышать 1/3 ширины возводимой конструкции. Булыжный камень разрешается применять </w:t>
      </w:r>
      <w:proofErr w:type="spellStart"/>
      <w:r w:rsidRPr="00DF3E6C">
        <w:rPr>
          <w:color w:val="auto"/>
          <w:szCs w:val="28"/>
          <w:lang w:val="ru-RU" w:eastAsia="ru-RU"/>
        </w:rPr>
        <w:t>нерасколотым</w:t>
      </w:r>
      <w:proofErr w:type="spellEnd"/>
      <w:r w:rsidRPr="00DF3E6C">
        <w:rPr>
          <w:color w:val="auto"/>
          <w:szCs w:val="28"/>
          <w:lang w:val="ru-RU" w:eastAsia="ru-RU"/>
        </w:rPr>
        <w:t>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center"/>
        <w:rPr>
          <w:color w:val="auto"/>
          <w:szCs w:val="28"/>
          <w:lang w:val="ru-RU" w:eastAsia="ru-RU"/>
        </w:rPr>
      </w:pPr>
      <w:r w:rsidRPr="00DF3E6C">
        <w:rPr>
          <w:b/>
          <w:bCs/>
          <w:color w:val="auto"/>
          <w:szCs w:val="28"/>
          <w:lang w:val="ru-RU" w:eastAsia="ru-RU"/>
        </w:rPr>
        <w:t>Бутовая кладка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Бутовая кладка - это кладка из природных камней неправильной формы имеющих две примерно параллельные поверхности (постели). Для такой кладки применяют известняк, песчаник, ракушечник, туф, а также булыжный камень (для возведения фундаментов зданий высотой до двух этажей).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Используемые в строительстве бутовые камни обычно имеют массу до 30 кг. Камни большей величины предварительно раскалывают на более мелкие. Этот процесс называется плинтовкой. Одновременно с плинтовкой скалывают острые углы камней - делают приколку камней, подгоняя их форму под параллелепипед.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Для плинтовки камней применяют прямоугольную кувалду массой 4,8 кг, а для обработки камней - молоток-кулачок массой 2,3 кг (рис. 1, а), которым скалывают острые углы. Этим же инструментом осаживают и расщебенивают бутовый камень при кладке. Кроме инструментов, показанных на рис. 1, </w:t>
      </w:r>
      <w:proofErr w:type="gramStart"/>
      <w:r w:rsidRPr="00DF3E6C">
        <w:rPr>
          <w:color w:val="auto"/>
          <w:szCs w:val="28"/>
          <w:lang w:val="ru-RU" w:eastAsia="ru-RU"/>
        </w:rPr>
        <w:t>а...</w:t>
      </w:r>
      <w:proofErr w:type="gramEnd"/>
      <w:r w:rsidRPr="00DF3E6C">
        <w:rPr>
          <w:color w:val="auto"/>
          <w:szCs w:val="28"/>
          <w:lang w:val="ru-RU" w:eastAsia="ru-RU"/>
        </w:rPr>
        <w:t>в, при бутовой кладке используют те же инструменты, что и при кирпичной кладке.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При бутовой кладке (рис. 2, </w:t>
      </w:r>
      <w:proofErr w:type="gramStart"/>
      <w:r w:rsidRPr="00DF3E6C">
        <w:rPr>
          <w:color w:val="auto"/>
          <w:szCs w:val="28"/>
          <w:lang w:val="ru-RU" w:eastAsia="ru-RU"/>
        </w:rPr>
        <w:t>а...</w:t>
      </w:r>
      <w:proofErr w:type="gramEnd"/>
      <w:r w:rsidRPr="00DF3E6C">
        <w:rPr>
          <w:color w:val="auto"/>
          <w:szCs w:val="28"/>
          <w:lang w:val="ru-RU" w:eastAsia="ru-RU"/>
        </w:rPr>
        <w:t xml:space="preserve">в) подбор и расположение камней в верстовых рядах и в забутке делают для обеспечения перевязки так, чтобы камни можно было укладывать попеременно: то длинной стороной - ложками 1, то короткой - тычком 2. Следовательно, в каждом ряду кладки последовательно чередуются тычковые и </w:t>
      </w:r>
      <w:proofErr w:type="spellStart"/>
      <w:r w:rsidRPr="00DF3E6C">
        <w:rPr>
          <w:color w:val="auto"/>
          <w:szCs w:val="28"/>
          <w:lang w:val="ru-RU" w:eastAsia="ru-RU"/>
        </w:rPr>
        <w:t>ложковые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камни как в </w:t>
      </w:r>
      <w:proofErr w:type="spellStart"/>
      <w:r w:rsidRPr="00DF3E6C">
        <w:rPr>
          <w:color w:val="auto"/>
          <w:szCs w:val="28"/>
          <w:lang w:val="ru-RU" w:eastAsia="ru-RU"/>
        </w:rPr>
        <w:t>верстаж</w:t>
      </w:r>
      <w:proofErr w:type="spellEnd"/>
      <w:r w:rsidRPr="00DF3E6C">
        <w:rPr>
          <w:color w:val="auto"/>
          <w:szCs w:val="28"/>
          <w:lang w:val="ru-RU" w:eastAsia="ru-RU"/>
        </w:rPr>
        <w:t xml:space="preserve">, так и в забутке. В смежных рядах над тычковыми укладывают </w:t>
      </w:r>
      <w:proofErr w:type="spellStart"/>
      <w:r w:rsidRPr="00DF3E6C">
        <w:rPr>
          <w:color w:val="auto"/>
          <w:szCs w:val="28"/>
          <w:lang w:val="ru-RU" w:eastAsia="ru-RU"/>
        </w:rPr>
        <w:t>ложковые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камни, а над </w:t>
      </w:r>
      <w:proofErr w:type="spellStart"/>
      <w:r w:rsidRPr="00DF3E6C">
        <w:rPr>
          <w:color w:val="auto"/>
          <w:szCs w:val="28"/>
          <w:lang w:val="ru-RU" w:eastAsia="ru-RU"/>
        </w:rPr>
        <w:t>ложковыми</w:t>
      </w:r>
      <w:proofErr w:type="spellEnd"/>
      <w:r w:rsidRPr="00DF3E6C">
        <w:rPr>
          <w:color w:val="auto"/>
          <w:szCs w:val="28"/>
          <w:lang w:val="ru-RU" w:eastAsia="ru-RU"/>
        </w:rPr>
        <w:t xml:space="preserve"> - тычковые. Таким способом обеспечивают перевязку швов бутовой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Камни при кладке подбирают и подгоняют так, чтобы по возможности создать одинаковую высоту ряда кладки в пределах от 20 до 25 см и горизонтальность швов. При этом можно укладывать по два-три тонких камня в одном ряду кладки, а некоторые крупные камни могут входить в два смежных ряда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Бутовую кладку выполняют "под лопатку", "под залив", а также с применением </w:t>
      </w:r>
      <w:proofErr w:type="spellStart"/>
      <w:r w:rsidRPr="00DF3E6C">
        <w:rPr>
          <w:color w:val="auto"/>
          <w:szCs w:val="28"/>
          <w:lang w:val="ru-RU" w:eastAsia="ru-RU"/>
        </w:rPr>
        <w:t>виброуплотнения</w:t>
      </w:r>
      <w:proofErr w:type="spellEnd"/>
      <w:r w:rsidRPr="00DF3E6C">
        <w:rPr>
          <w:color w:val="auto"/>
          <w:szCs w:val="28"/>
          <w:lang w:val="ru-RU" w:eastAsia="ru-RU"/>
        </w:rPr>
        <w:t>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Кладку "под лопатку" (рис. 3, а) выполняют горизонтальными рядами толщиной по 25 см подбором и приколкой камней, расщебенкой (заполнением) пустот и перевязкой швов.</w:t>
      </w:r>
    </w:p>
    <w:p w:rsidR="00DF3E6C" w:rsidRPr="00DF3E6C" w:rsidRDefault="00DF3E6C" w:rsidP="00DF3E6C">
      <w:pPr>
        <w:shd w:val="clear" w:color="auto" w:fill="FFFFFF"/>
        <w:spacing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lastRenderedPageBreak/>
        <w:t xml:space="preserve">Первый нижний ряд укладывают по подготовленному основанию насухо из крупных </w:t>
      </w:r>
      <w:proofErr w:type="spellStart"/>
      <w:r w:rsidRPr="00DF3E6C">
        <w:rPr>
          <w:color w:val="auto"/>
          <w:szCs w:val="28"/>
          <w:lang w:val="ru-RU" w:eastAsia="ru-RU"/>
        </w:rPr>
        <w:t>постелистых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камней 4, обращенных постелью вниз. Чтобы камни плотно прилегали к основанию, их осаживают трамбовкой. Затем заполняют пустоты между ними мелкими камнями или щебнем и заливают жидким раствором (при осадке конуса 13...15 см) до заполнения всех пустот между камнями. Расщебенку уплотняют также </w:t>
      </w:r>
      <w:proofErr w:type="spellStart"/>
      <w:r w:rsidRPr="00DF3E6C">
        <w:rPr>
          <w:color w:val="auto"/>
          <w:szCs w:val="28"/>
          <w:lang w:val="ru-RU" w:eastAsia="ru-RU"/>
        </w:rPr>
        <w:t>трамбованием</w:t>
      </w:r>
      <w:proofErr w:type="spellEnd"/>
      <w:r w:rsidRPr="00DF3E6C">
        <w:rPr>
          <w:color w:val="auto"/>
          <w:szCs w:val="28"/>
          <w:lang w:val="ru-RU" w:eastAsia="ru-RU"/>
        </w:rPr>
        <w:t xml:space="preserve">. Далее кладку ведут </w:t>
      </w:r>
      <w:proofErr w:type="spellStart"/>
      <w:r w:rsidRPr="00DF3E6C">
        <w:rPr>
          <w:color w:val="auto"/>
          <w:szCs w:val="28"/>
          <w:lang w:val="ru-RU" w:eastAsia="ru-RU"/>
        </w:rPr>
        <w:t>порядно</w:t>
      </w:r>
      <w:proofErr w:type="spellEnd"/>
      <w:r w:rsidRPr="00DF3E6C">
        <w:rPr>
          <w:color w:val="auto"/>
          <w:szCs w:val="28"/>
          <w:lang w:val="ru-RU" w:eastAsia="ru-RU"/>
        </w:rPr>
        <w:t>, соблюдая перевязку на пластичном растворе. Подвижность раствора для кладки должна соответствовать погружению эталонного конуса на 4...6 см.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Кладку "под лопатку" выполняют в следующем порядке. Каждый последующий ряд начинают с укладки верст. Перед возведением внутренней и наружной версты на углах, пересечениях и через каждые 4...5 м на прямых участках стены укладывают на растворе маячные камни. По ним с обеих сторон кладки натягивают причалки, по которым проверяют горизонтальность ряда и прямолинейность лицевой поверхности фундаментов и стен. Камни для верстовых рядов, подобранные по высоте, сначала выкладывают насухо, чтобы найти наиболее устойчивое положение в кладке. Затем камень приподнимают, настилают слой раствора толщиной 3...4 см и устанавливают камень окончательно, осаживая его молотком.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Уложив версты, приступают к заполнению забутки. Раствор под забутку, как и для верстовых рядов, подают лопатой и расстилают с излишком, чтобы при укладке камней он выдавливался в вертикальные швы между камнями. Забутку можно делать из камней любых размеров и формы с плотной посадкой (без качания) на постель и с соблюдением перевязки, чередуя тычки с ложками. Для более плотной посадки камни осаживают трамбовкой или молотком. Необходимо следить за тем, чтобы камни не соприкасались друг с другом без раствора, так как это значительно снижает прочность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После укладки забутки выполняют расщебенку кладки, осаживая в раствор слабыми ударами молотка щебень и мелкие камни. Поверхность уложенного ряда кладки выравнивают, добавляя раствор лишь в углубления между камнями. Следующие ряды кладки выполняют в той же последовательности.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Кладку "под скобу" используют при возведении простенков и столбов. Эта кладка - разновидность кладки "под лопатку", и ее выполняют из камней одинаковой высоты, подбираемых с помощью шаблона (рис. 3,6).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Кладку в опалубке "под лопатку" (рис. 3, в) выполняют для получения гладкой поверхности обеих сторон стены при </w:t>
      </w:r>
      <w:proofErr w:type="spellStart"/>
      <w:r w:rsidRPr="00DF3E6C">
        <w:rPr>
          <w:color w:val="auto"/>
          <w:szCs w:val="28"/>
          <w:lang w:val="ru-RU" w:eastAsia="ru-RU"/>
        </w:rPr>
        <w:t>малопосте</w:t>
      </w:r>
      <w:proofErr w:type="spellEnd"/>
      <w:r w:rsidRPr="00DF3E6C">
        <w:rPr>
          <w:color w:val="auto"/>
          <w:szCs w:val="28"/>
          <w:lang w:val="ru-RU" w:eastAsia="ru-RU"/>
        </w:rPr>
        <w:t xml:space="preserve">-листом и неровном бутовом камне. В этом случае подбор более </w:t>
      </w:r>
      <w:proofErr w:type="spellStart"/>
      <w:r w:rsidRPr="00DF3E6C">
        <w:rPr>
          <w:color w:val="auto"/>
          <w:szCs w:val="28"/>
          <w:lang w:val="ru-RU" w:eastAsia="ru-RU"/>
        </w:rPr>
        <w:t>постелистых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камней для верстовых рядов и углов можно не делать.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Кладку "под залив" выполняют из рваного бутового или булыжного камня без подбора камней и выкладки верстовых рядов. Для этого в траншеях после окончания земляных работ делают опалубку. Если грунт плотный, то при глубине траншей до 1,25 м можно вести кладку и без опалубки враспор со стенками траншеи (рис. 3, г).</w:t>
      </w:r>
    </w:p>
    <w:p w:rsidR="00DF3E6C" w:rsidRPr="00DF3E6C" w:rsidRDefault="00DF3E6C" w:rsidP="00DF3E6C">
      <w:pPr>
        <w:shd w:val="clear" w:color="auto" w:fill="FFFFFF"/>
        <w:spacing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Первый слой бутового камня высотой 20...25 см укладывают на сухое основание без раствора враспор со стенками и уплотняют </w:t>
      </w:r>
      <w:proofErr w:type="spellStart"/>
      <w:r w:rsidRPr="00DF3E6C">
        <w:rPr>
          <w:color w:val="auto"/>
          <w:szCs w:val="28"/>
          <w:lang w:val="ru-RU" w:eastAsia="ru-RU"/>
        </w:rPr>
        <w:t>трамбованием</w:t>
      </w:r>
      <w:proofErr w:type="spellEnd"/>
      <w:r w:rsidRPr="00DF3E6C">
        <w:rPr>
          <w:color w:val="auto"/>
          <w:szCs w:val="28"/>
          <w:lang w:val="ru-RU" w:eastAsia="ru-RU"/>
        </w:rPr>
        <w:t>. Затем заполняют все промежутки между камнями мелкими камнем и щебнем. Уложенный слой заливают жидким раствором так, чтобы все пустоты были заполнены. Последующую кладку ведут таким же образом горизонтальными рядами высотой 25... 20 см, заливая раствором каждый ряд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lastRenderedPageBreak/>
        <w:t xml:space="preserve">Бутовая кладка "под залив" допускается только для фундаментов зданий высотой до 10 м и только при строительстве на </w:t>
      </w:r>
      <w:proofErr w:type="spellStart"/>
      <w:r w:rsidRPr="00DF3E6C">
        <w:rPr>
          <w:color w:val="auto"/>
          <w:szCs w:val="28"/>
          <w:lang w:val="ru-RU" w:eastAsia="ru-RU"/>
        </w:rPr>
        <w:t>непросадочных</w:t>
      </w:r>
      <w:proofErr w:type="spellEnd"/>
      <w:r w:rsidRPr="00DF3E6C">
        <w:rPr>
          <w:color w:val="auto"/>
          <w:szCs w:val="28"/>
          <w:lang w:val="ru-RU" w:eastAsia="ru-RU"/>
        </w:rPr>
        <w:t xml:space="preserve"> грунтах.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Кладка с </w:t>
      </w:r>
      <w:proofErr w:type="spellStart"/>
      <w:proofErr w:type="gramStart"/>
      <w:r w:rsidRPr="00DF3E6C">
        <w:rPr>
          <w:color w:val="auto"/>
          <w:szCs w:val="28"/>
          <w:lang w:val="ru-RU" w:eastAsia="ru-RU"/>
        </w:rPr>
        <w:t>применени</w:t>
      </w:r>
      <w:proofErr w:type="spellEnd"/>
      <w:r w:rsidRPr="00DF3E6C">
        <w:rPr>
          <w:color w:val="auto"/>
          <w:szCs w:val="28"/>
          <w:lang w:val="ru-RU" w:eastAsia="ru-RU"/>
        </w:rPr>
        <w:t>-ем</w:t>
      </w:r>
      <w:proofErr w:type="gramEnd"/>
      <w:r w:rsidRPr="00DF3E6C">
        <w:rPr>
          <w:color w:val="auto"/>
          <w:szCs w:val="28"/>
          <w:lang w:val="ru-RU" w:eastAsia="ru-RU"/>
        </w:rPr>
        <w:t xml:space="preserve"> </w:t>
      </w:r>
      <w:proofErr w:type="spellStart"/>
      <w:r w:rsidRPr="00DF3E6C">
        <w:rPr>
          <w:color w:val="auto"/>
          <w:szCs w:val="28"/>
          <w:lang w:val="ru-RU" w:eastAsia="ru-RU"/>
        </w:rPr>
        <w:t>виброуплотнения</w:t>
      </w:r>
      <w:proofErr w:type="spellEnd"/>
      <w:r w:rsidRPr="00DF3E6C">
        <w:rPr>
          <w:color w:val="auto"/>
          <w:szCs w:val="28"/>
          <w:lang w:val="ru-RU" w:eastAsia="ru-RU"/>
        </w:rPr>
        <w:t xml:space="preserve"> имеет прочность на 25...40% больше прочности кладки, выполненной способом "под лопатку". Камни укладывают в такой последовательности: первый ряд - насухо, пустоты между камнями заполняют щебенкой, а затем расстилают раствор слоем 4...6 см, устанавливают площадочный вибратор и уплотняют кладку до тех пор, пока раствор не перестанет проникать в кладку. Далее укладывают на растворе следующий ряд камня способом "под лопатку", покрывают его раствором и вновь уплотняют. Такая кладка делается в опалубке или враспор со стенками траншей в плотных грунтах.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Для создания декоративной поверхности применяют циклопическую кладку, которую выполняют способом "под лопатку". В лицевую поверхность кладки укладывают специально подобранные камни, располагая их в вертикальных рядах так, чтобы создать рисунок из швов между ними. Эти швы делают также выпуклыми (шириной 2...4 см) и расшивают. Для кладки углов при этом используют грубо отесанные камни, перевязывая их с кладкой стены (рис. 4).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center"/>
        <w:rPr>
          <w:color w:val="auto"/>
          <w:szCs w:val="28"/>
          <w:lang w:val="ru-RU" w:eastAsia="ru-RU"/>
        </w:rPr>
      </w:pPr>
      <w:r w:rsidRPr="00DF3E6C">
        <w:rPr>
          <w:b/>
          <w:bCs/>
          <w:color w:val="auto"/>
          <w:szCs w:val="28"/>
          <w:lang w:val="ru-RU" w:eastAsia="ru-RU"/>
        </w:rPr>
        <w:t>Бутобетонная кладка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Бутобетонная кладка состоит из бетонной смеси, в которую горизонтальными рядами </w:t>
      </w:r>
      <w:proofErr w:type="spellStart"/>
      <w:r w:rsidRPr="00DF3E6C">
        <w:rPr>
          <w:color w:val="auto"/>
          <w:szCs w:val="28"/>
          <w:lang w:val="ru-RU" w:eastAsia="ru-RU"/>
        </w:rPr>
        <w:t>втапливают</w:t>
      </w:r>
      <w:proofErr w:type="spellEnd"/>
      <w:r w:rsidRPr="00DF3E6C">
        <w:rPr>
          <w:color w:val="auto"/>
          <w:szCs w:val="28"/>
          <w:lang w:val="ru-RU" w:eastAsia="ru-RU"/>
        </w:rPr>
        <w:t xml:space="preserve"> бутовые камни "изюм", объем которых составляет почти половину общего объема кладки. Для </w:t>
      </w:r>
      <w:proofErr w:type="spellStart"/>
      <w:proofErr w:type="gramStart"/>
      <w:r w:rsidRPr="00DF3E6C">
        <w:rPr>
          <w:color w:val="auto"/>
          <w:szCs w:val="28"/>
          <w:lang w:val="ru-RU" w:eastAsia="ru-RU"/>
        </w:rPr>
        <w:t>бу-тобетонной</w:t>
      </w:r>
      <w:proofErr w:type="spellEnd"/>
      <w:proofErr w:type="gramEnd"/>
      <w:r w:rsidRPr="00DF3E6C">
        <w:rPr>
          <w:color w:val="auto"/>
          <w:szCs w:val="28"/>
          <w:lang w:val="ru-RU" w:eastAsia="ru-RU"/>
        </w:rPr>
        <w:t xml:space="preserve"> кладки используют камни таких же размеров, как и для бутовой. Вместе с тем поперечный размер камней не должен превышать 1/3 ширины возводимой конструкции. Булыжный камень разрешается применять </w:t>
      </w:r>
      <w:proofErr w:type="spellStart"/>
      <w:r w:rsidRPr="00DF3E6C">
        <w:rPr>
          <w:color w:val="auto"/>
          <w:szCs w:val="28"/>
          <w:lang w:val="ru-RU" w:eastAsia="ru-RU"/>
        </w:rPr>
        <w:t>нерасколотым</w:t>
      </w:r>
      <w:proofErr w:type="spellEnd"/>
      <w:r w:rsidRPr="00DF3E6C">
        <w:rPr>
          <w:color w:val="auto"/>
          <w:szCs w:val="28"/>
          <w:lang w:val="ru-RU" w:eastAsia="ru-RU"/>
        </w:rPr>
        <w:t>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Бетонную смесь и камни укладывают последовательно горизонтальными слоями. Сначала расстилают слой бетонной смеси толщиной не более 25 см, затем в него </w:t>
      </w:r>
      <w:proofErr w:type="spellStart"/>
      <w:r w:rsidRPr="00DF3E6C">
        <w:rPr>
          <w:color w:val="auto"/>
          <w:szCs w:val="28"/>
          <w:lang w:val="ru-RU" w:eastAsia="ru-RU"/>
        </w:rPr>
        <w:t>втапливают</w:t>
      </w:r>
      <w:proofErr w:type="spellEnd"/>
      <w:r w:rsidRPr="00DF3E6C">
        <w:rPr>
          <w:color w:val="auto"/>
          <w:szCs w:val="28"/>
          <w:lang w:val="ru-RU" w:eastAsia="ru-RU"/>
        </w:rPr>
        <w:t xml:space="preserve"> ряд камней на глубину не менее половины высоты камней. Между </w:t>
      </w:r>
      <w:proofErr w:type="spellStart"/>
      <w:r w:rsidRPr="00DF3E6C">
        <w:rPr>
          <w:color w:val="auto"/>
          <w:szCs w:val="28"/>
          <w:lang w:val="ru-RU" w:eastAsia="ru-RU"/>
        </w:rPr>
        <w:t>втапливаемыми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камнями, а также между камнями и опалубкой оставляют промежутки 4...6 см. После </w:t>
      </w:r>
      <w:proofErr w:type="spellStart"/>
      <w:r w:rsidRPr="00DF3E6C">
        <w:rPr>
          <w:color w:val="auto"/>
          <w:szCs w:val="28"/>
          <w:lang w:val="ru-RU" w:eastAsia="ru-RU"/>
        </w:rPr>
        <w:t>втапли-вания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камней вновь укладывают слой бетонной смеси и уплотняют ее вибрированием. Далее процесс кладки повторяется.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Бетонная смесь для кладки должна иметь подвижность, соответствующую осадке конуса на 5...7 см, применяемый щебень или гравий в ней должен быть не крупнее 3 см.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center"/>
        <w:rPr>
          <w:color w:val="auto"/>
          <w:szCs w:val="28"/>
          <w:lang w:val="ru-RU" w:eastAsia="ru-RU"/>
        </w:rPr>
      </w:pPr>
      <w:r w:rsidRPr="00DF3E6C">
        <w:rPr>
          <w:b/>
          <w:bCs/>
          <w:color w:val="auto"/>
          <w:szCs w:val="28"/>
          <w:lang w:val="ru-RU" w:eastAsia="ru-RU"/>
        </w:rPr>
        <w:t>Организация работ при кладке бутовых и бутобетонных фундаментов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До начала кладки заготавливают камни, устанавливают ящики для раствора, желоба и лопатки для спуска камня и раствора.</w:t>
      </w:r>
    </w:p>
    <w:p w:rsidR="00DF3E6C" w:rsidRPr="00DF3E6C" w:rsidRDefault="00DF3E6C" w:rsidP="00DF3E6C">
      <w:pPr>
        <w:shd w:val="clear" w:color="auto" w:fill="FFFFFF"/>
        <w:spacing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Чтобы обеспечить правильное очертание поперечного сечения фундаментов и стен, особенно при кладке в траншеях, устанавливают не реже чем через 20 м деревянные шаблоны (рис. 5, а, б), соответствующие профилю фундамента. На них делают разметку рядов кладки, по которой натягивают шнур-причалку. Шаблоны одновременно служат и порядовками, и приспособлением для разметки в фундаментах мест закладки отверстий для коммуникаций.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При бутовой кладке фундаментов "под лопатку" в траншеях глубиной до 1,25 м ящики для раствора расставляют на бровке траншеи через 3...5 м друг от друга, а между ними </w:t>
      </w:r>
      <w:r w:rsidRPr="00DF3E6C">
        <w:rPr>
          <w:color w:val="auto"/>
          <w:szCs w:val="28"/>
          <w:lang w:val="ru-RU" w:eastAsia="ru-RU"/>
        </w:rPr>
        <w:lastRenderedPageBreak/>
        <w:t>располагают штабеля бутового камня. При кладке камень из штабеля подают в руки каменщику, а раствор сбрасывают ковшом-лопатой непосредственно на кладку.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Для кладки фундаментов в траншеях и котлованах при их глубине более 1,25 м (рис. 6, а, б) запасы камня 3 и щебня 2 располагают рядом с бровкой траншеи, а ящики для раствора 5 ставят в траншее непосредственно на кладку. Раствор опускают в ящики 5 по лоткам 4, установленным под углом 40...50° к горизонту, чтобы он не падал, а плавно сползал. Для спуска камня в траншею устанавливают желоба 1 сечением 40 x 40 см.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Бутовую кладку выполняют звенья, состоящие из двух или трех человек.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При толщине фундаментов до 80 см кладку ведет звено "двойка": каменщики 4-го и 2-го разрядов. </w:t>
      </w:r>
      <w:proofErr w:type="spellStart"/>
      <w:r w:rsidRPr="00DF3E6C">
        <w:rPr>
          <w:color w:val="auto"/>
          <w:szCs w:val="28"/>
          <w:lang w:val="ru-RU" w:eastAsia="ru-RU"/>
        </w:rPr>
        <w:t>Камещик</w:t>
      </w:r>
      <w:proofErr w:type="spellEnd"/>
      <w:r w:rsidRPr="00DF3E6C">
        <w:rPr>
          <w:color w:val="auto"/>
          <w:szCs w:val="28"/>
          <w:lang w:val="ru-RU" w:eastAsia="ru-RU"/>
        </w:rPr>
        <w:t xml:space="preserve"> 4-го разряда устанавливает порядовки, натягивает и переставляет шнуры-причалки вместе с каменщиком 2-го разряда, кладет версты с приколкой камней и забутку, делает расщебенку кладки, контролирует качество и правильность выполнения кладки. Каменщик 2-го разряда помогает каменщику 4-го разряда устанавливать и переставлять шнур-причалку, перемешивает и подает на стену раствор, подает и раскладывает камни, а также помогает каменщику разравнивать раствор, прикалывать камни, устраивать </w:t>
      </w:r>
      <w:proofErr w:type="spellStart"/>
      <w:r w:rsidRPr="00DF3E6C">
        <w:rPr>
          <w:color w:val="auto"/>
          <w:szCs w:val="28"/>
          <w:lang w:val="ru-RU" w:eastAsia="ru-RU"/>
        </w:rPr>
        <w:t>забудку</w:t>
      </w:r>
      <w:proofErr w:type="spellEnd"/>
      <w:r w:rsidRPr="00DF3E6C">
        <w:rPr>
          <w:color w:val="auto"/>
          <w:szCs w:val="28"/>
          <w:lang w:val="ru-RU" w:eastAsia="ru-RU"/>
        </w:rPr>
        <w:t xml:space="preserve"> и делает расщебенку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При толщине фундаментов от 80 до 120 см кладку ведет звено "тройка": два каменщика 4-го и 3-го разрядов и каменщик 2-го разряда. В этом звене каменщик 3-го разряда делает забутку и расщебенку кладку. Он же помогает переставлять шнур-причалку.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При кладке бутобетонных фундаментов камни размещают вдоль фронта работ, учитывая, что количество камней ("изюма") в бутобетоне не должно превышать 50% от общего объема его. Между штабелями камней оставляют место для приемки бетонной смеси и перемещения ее в опалубку с помощью инвентарных лотков, желобов и других приспособлений.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center"/>
        <w:rPr>
          <w:color w:val="auto"/>
          <w:szCs w:val="28"/>
          <w:lang w:val="ru-RU" w:eastAsia="ru-RU"/>
        </w:rPr>
      </w:pPr>
      <w:r w:rsidRPr="00DF3E6C">
        <w:rPr>
          <w:b/>
          <w:bCs/>
          <w:color w:val="auto"/>
          <w:szCs w:val="28"/>
          <w:lang w:val="ru-RU" w:eastAsia="ru-RU"/>
        </w:rPr>
        <w:t>Требования к качеству кладки</w:t>
      </w:r>
    </w:p>
    <w:p w:rsidR="00DF3E6C" w:rsidRPr="00DF3E6C" w:rsidRDefault="00DF3E6C" w:rsidP="00DF3E6C">
      <w:pPr>
        <w:shd w:val="clear" w:color="auto" w:fill="FFFFFF"/>
        <w:spacing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Кладку фундаментов начинают с пониженных участков. Переход от одной глубины заложения фундамента к другой выполняют уступами. В каждом уступе должно быть уложено не менее двух рядов кладки, что составляет в зависимости от крупности камня 35...50 см. Камни верхнего ряда каждого уступа перевязывают с вышележащей кладкой. Кладку ведут ярусами по 0,8...1 м. Высота разрыва на границах отдельных участков кладки должна быть не более 1,2 м. Разрывы выкладывают в виде </w:t>
      </w:r>
      <w:proofErr w:type="spellStart"/>
      <w:r w:rsidRPr="00DF3E6C">
        <w:rPr>
          <w:color w:val="auto"/>
          <w:szCs w:val="28"/>
          <w:lang w:val="ru-RU" w:eastAsia="ru-RU"/>
        </w:rPr>
        <w:t>убежной</w:t>
      </w:r>
      <w:proofErr w:type="spellEnd"/>
      <w:r w:rsidRPr="00DF3E6C">
        <w:rPr>
          <w:color w:val="auto"/>
          <w:szCs w:val="28"/>
          <w:lang w:val="ru-RU" w:eastAsia="ru-RU"/>
        </w:rPr>
        <w:t xml:space="preserve"> </w:t>
      </w:r>
      <w:proofErr w:type="spellStart"/>
      <w:r w:rsidRPr="00DF3E6C">
        <w:rPr>
          <w:color w:val="auto"/>
          <w:szCs w:val="28"/>
          <w:lang w:val="ru-RU" w:eastAsia="ru-RU"/>
        </w:rPr>
        <w:t>штра</w:t>
      </w:r>
      <w:proofErr w:type="spellEnd"/>
      <w:r w:rsidRPr="00DF3E6C">
        <w:rPr>
          <w:color w:val="auto"/>
          <w:szCs w:val="28"/>
          <w:lang w:val="ru-RU" w:eastAsia="ru-RU"/>
        </w:rPr>
        <w:t>-бы уступами, имеющими отношение высоты к длине 1:2 или 1:1.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Перерывы при производстве бутовой кладки допускаются только после заполнения раствором промежутков между камнями последнего выложенного ряда. Раствором покрывают поверхности камней этого ряда лишь при возобновлении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При сухой, жаркой и ветреной погоде кладку защищают от быстрого высыхания, накрывая ее щитами или рулонными материалами.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При возведении бутобетонных фундаментов укладываемые в бетонную смесь камни и обломки от разборки кладки не должны быть загрязненными, иначе они не будут иметь прочного сцепления с бетоном. В сухую погоду обломки перед укладкой в бетонную смесь поливают водой.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lastRenderedPageBreak/>
        <w:t>Разрывы кладки между смежными участками выполняют в виде уступов - послойно, так же как при бутовой кладке.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Чтобы обеспечить монолитность кладки, перерывы в работе при ее возведении устраивают лишь после </w:t>
      </w:r>
      <w:proofErr w:type="spellStart"/>
      <w:r w:rsidRPr="00DF3E6C">
        <w:rPr>
          <w:color w:val="auto"/>
          <w:szCs w:val="28"/>
          <w:lang w:val="ru-RU" w:eastAsia="ru-RU"/>
        </w:rPr>
        <w:t>втапливания</w:t>
      </w:r>
      <w:proofErr w:type="spellEnd"/>
      <w:r w:rsidRPr="00DF3E6C">
        <w:rPr>
          <w:color w:val="auto"/>
          <w:szCs w:val="28"/>
          <w:lang w:val="ru-RU" w:eastAsia="ru-RU"/>
        </w:rPr>
        <w:t xml:space="preserve"> камней в верхний слой бетонной смеси и уплотнения ее.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 xml:space="preserve">При перерывах в кладке в сухую летнюю погоду б </w:t>
      </w:r>
      <w:proofErr w:type="spellStart"/>
      <w:r w:rsidRPr="00DF3E6C">
        <w:rPr>
          <w:color w:val="auto"/>
          <w:szCs w:val="28"/>
          <w:lang w:val="ru-RU" w:eastAsia="ru-RU"/>
        </w:rPr>
        <w:t>утовую</w:t>
      </w:r>
      <w:proofErr w:type="spellEnd"/>
      <w:r w:rsidRPr="00DF3E6C">
        <w:rPr>
          <w:color w:val="auto"/>
          <w:szCs w:val="28"/>
          <w:lang w:val="ru-RU" w:eastAsia="ru-RU"/>
        </w:rPr>
        <w:t xml:space="preserve"> и бутобетонную кладки 3 - 4 раза в день увлажняют, поливая водой. Отклонения в размерах и положении конструкций из бутового камня (рис. 7) и бутобетона от проектных не должны превышать величин, указанных в табл. 4. Кладка, выполненная с нарушением допускаемых отклонений, подлежит исправлению. Качество кладки из бутового камня и бутобетона проверяют с помощью тех же измерительных инструментов и теми же приемами, что и качество кирпичной кладки.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center"/>
        <w:rPr>
          <w:color w:val="auto"/>
          <w:szCs w:val="28"/>
          <w:lang w:val="ru-RU" w:eastAsia="ru-RU"/>
        </w:rPr>
      </w:pPr>
      <w:r w:rsidRPr="00DF3E6C">
        <w:rPr>
          <w:b/>
          <w:bCs/>
          <w:color w:val="auto"/>
          <w:szCs w:val="28"/>
          <w:lang w:val="ru-RU" w:eastAsia="ru-RU"/>
        </w:rPr>
        <w:t>Правила техники безопасности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До начала и во время кладки фундаментов проверяют прочность креплений стенок траншей и котлованов.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При отсутствии креплений в траншеях и котлованах или при креплениях, не рассчитанных на нагрузки от материалов и катальных ходов, края этих ходов и штабеля камней располагают за пределами призмы обрушения грунта. Расстояние от бровки откоса или креплений траншеи (котлована) до штабелей материалов определяет мастер или прораб.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Сбрасывать камни в траншею не допускается. Камень подают по желобам, когда в траншеях нет рабочих.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При работе в траншеях или котлованах следят, чтобы бровки на ширину не менее 50 см были освобождены от материалов.</w:t>
      </w:r>
    </w:p>
    <w:p w:rsidR="00DF3E6C" w:rsidRPr="00DF3E6C" w:rsidRDefault="00DF3E6C" w:rsidP="00DF3E6C">
      <w:pPr>
        <w:shd w:val="clear" w:color="auto" w:fill="FFFFFF"/>
        <w:spacing w:after="240"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Крепления стенок котлованов и траншей удаляют по мере возведения фундаментов. Нижние распорки снимают только после установки верхних; одновременно вынимают по высоте только одну или две крепежные доски, иначе грунт может обрушиться (см. рис. 6).</w:t>
      </w:r>
    </w:p>
    <w:p w:rsidR="00DF3E6C" w:rsidRPr="00DF3E6C" w:rsidRDefault="00DF3E6C" w:rsidP="00DF3E6C">
      <w:pPr>
        <w:shd w:val="clear" w:color="auto" w:fill="FFFFFF"/>
        <w:spacing w:line="240" w:lineRule="auto"/>
        <w:ind w:left="0" w:right="0" w:firstLine="284"/>
        <w:jc w:val="both"/>
        <w:rPr>
          <w:color w:val="auto"/>
          <w:szCs w:val="28"/>
          <w:lang w:val="ru-RU" w:eastAsia="ru-RU"/>
        </w:rPr>
      </w:pPr>
      <w:r w:rsidRPr="00DF3E6C">
        <w:rPr>
          <w:color w:val="auto"/>
          <w:szCs w:val="28"/>
          <w:lang w:val="ru-RU" w:eastAsia="ru-RU"/>
        </w:rPr>
        <w:t>Для спуска рабочих в траншеи (котлованы), а также для подъема их на подмости устанавливают стремянки шириной 0,75 м или приставные лестницы с перилами. Зимой их регулярно очищают от наледи и снега.</w:t>
      </w:r>
    </w:p>
    <w:p w:rsidR="00DF3E6C" w:rsidRDefault="00DF3E6C" w:rsidP="00DF3E6C">
      <w:pPr>
        <w:spacing w:after="5" w:line="270" w:lineRule="auto"/>
        <w:ind w:left="398" w:right="250"/>
        <w:jc w:val="center"/>
        <w:rPr>
          <w:b/>
          <w:lang w:val="ru-RU"/>
        </w:rPr>
      </w:pPr>
    </w:p>
    <w:p w:rsidR="00DF3E6C" w:rsidRPr="009616CA" w:rsidRDefault="00DF3E6C" w:rsidP="00DF3E6C">
      <w:pPr>
        <w:spacing w:after="5" w:line="270" w:lineRule="auto"/>
        <w:ind w:left="398" w:right="250"/>
        <w:jc w:val="center"/>
        <w:rPr>
          <w:lang w:val="ru-RU"/>
        </w:rPr>
      </w:pPr>
      <w:r>
        <w:rPr>
          <w:b/>
          <w:lang w:val="ru-RU"/>
        </w:rPr>
        <w:t xml:space="preserve">Практическая работа </w:t>
      </w:r>
    </w:p>
    <w:p w:rsidR="00DF3E6C" w:rsidRPr="009616CA" w:rsidRDefault="00DF3E6C" w:rsidP="00DF3E6C">
      <w:pPr>
        <w:spacing w:after="30" w:line="259" w:lineRule="auto"/>
        <w:ind w:left="209" w:right="0" w:firstLine="0"/>
        <w:jc w:val="center"/>
        <w:rPr>
          <w:lang w:val="ru-RU"/>
        </w:rPr>
      </w:pPr>
      <w:r w:rsidRPr="009616CA">
        <w:rPr>
          <w:b/>
          <w:lang w:val="ru-RU"/>
        </w:rPr>
        <w:t xml:space="preserve"> </w:t>
      </w:r>
    </w:p>
    <w:p w:rsidR="00DF3E6C" w:rsidRPr="009616CA" w:rsidRDefault="00DF3E6C" w:rsidP="00DF3E6C">
      <w:pPr>
        <w:spacing w:after="5" w:line="271" w:lineRule="auto"/>
        <w:ind w:left="435" w:right="0"/>
        <w:rPr>
          <w:lang w:val="ru-RU"/>
        </w:rPr>
      </w:pPr>
      <w:r w:rsidRPr="009616CA">
        <w:rPr>
          <w:b/>
          <w:lang w:val="ru-RU"/>
        </w:rPr>
        <w:t xml:space="preserve">Организация рабочего места при бутовой и бутобетонной кладке. </w:t>
      </w:r>
    </w:p>
    <w:p w:rsidR="00DF3E6C" w:rsidRPr="009616CA" w:rsidRDefault="00DF3E6C" w:rsidP="00DF3E6C">
      <w:pPr>
        <w:spacing w:after="26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Pr="009616CA" w:rsidRDefault="00DF3E6C" w:rsidP="00DF3E6C">
      <w:pPr>
        <w:ind w:left="434" w:right="277"/>
        <w:rPr>
          <w:lang w:val="ru-RU"/>
        </w:rPr>
      </w:pPr>
      <w:r w:rsidRPr="009616CA">
        <w:rPr>
          <w:b/>
          <w:lang w:val="ru-RU"/>
        </w:rPr>
        <w:t xml:space="preserve">Цель работы: </w:t>
      </w:r>
      <w:r w:rsidRPr="009616CA">
        <w:rPr>
          <w:lang w:val="ru-RU"/>
        </w:rPr>
        <w:t>Изучить способы организации рабочего места при бутовой и бутобетонной кладке.</w:t>
      </w:r>
      <w:r w:rsidRPr="009616CA">
        <w:rPr>
          <w:b/>
          <w:lang w:val="ru-RU"/>
        </w:rPr>
        <w:t xml:space="preserve"> </w:t>
      </w:r>
    </w:p>
    <w:p w:rsidR="00DF3E6C" w:rsidRPr="009616CA" w:rsidRDefault="00DF3E6C" w:rsidP="00DF3E6C">
      <w:pPr>
        <w:spacing w:after="24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Default="00DF3E6C" w:rsidP="00DF3E6C">
      <w:pPr>
        <w:spacing w:after="3" w:line="267" w:lineRule="auto"/>
        <w:ind w:left="386" w:right="236"/>
        <w:jc w:val="center"/>
      </w:pPr>
      <w:proofErr w:type="spellStart"/>
      <w:r>
        <w:t>Указания</w:t>
      </w:r>
      <w:proofErr w:type="spellEnd"/>
      <w:r>
        <w:t xml:space="preserve"> к </w:t>
      </w:r>
      <w:proofErr w:type="spellStart"/>
      <w:r>
        <w:t>работе</w:t>
      </w:r>
      <w:proofErr w:type="spellEnd"/>
      <w:r>
        <w:t xml:space="preserve">: </w:t>
      </w:r>
    </w:p>
    <w:p w:rsidR="00DF3E6C" w:rsidRDefault="00DF3E6C" w:rsidP="00DF3E6C">
      <w:pPr>
        <w:spacing w:after="25" w:line="259" w:lineRule="auto"/>
        <w:ind w:left="209" w:right="0" w:firstLine="0"/>
        <w:jc w:val="center"/>
      </w:pPr>
      <w:r>
        <w:lastRenderedPageBreak/>
        <w:t xml:space="preserve"> </w:t>
      </w:r>
    </w:p>
    <w:p w:rsidR="00DF3E6C" w:rsidRDefault="00DF3E6C" w:rsidP="00DF3E6C">
      <w:pPr>
        <w:numPr>
          <w:ilvl w:val="0"/>
          <w:numId w:val="1"/>
        </w:numPr>
        <w:ind w:right="277" w:hanging="351"/>
      </w:pPr>
      <w:proofErr w:type="spellStart"/>
      <w:r>
        <w:t>Проанализируйте</w:t>
      </w:r>
      <w:proofErr w:type="spellEnd"/>
      <w:r>
        <w:t xml:space="preserve"> </w:t>
      </w:r>
      <w:proofErr w:type="spellStart"/>
      <w:r>
        <w:t>задание</w:t>
      </w:r>
      <w:proofErr w:type="spellEnd"/>
      <w:r>
        <w:t xml:space="preserve">. </w:t>
      </w:r>
    </w:p>
    <w:p w:rsidR="00DF3E6C" w:rsidRPr="009616CA" w:rsidRDefault="00DF3E6C" w:rsidP="00DF3E6C">
      <w:pPr>
        <w:numPr>
          <w:ilvl w:val="0"/>
          <w:numId w:val="1"/>
        </w:numPr>
        <w:ind w:right="277" w:hanging="351"/>
        <w:rPr>
          <w:lang w:val="ru-RU"/>
        </w:rPr>
      </w:pPr>
      <w:r w:rsidRPr="009616CA">
        <w:rPr>
          <w:lang w:val="ru-RU"/>
        </w:rPr>
        <w:t xml:space="preserve">Обобщив полученные знания по пройденному материалу, ответьте на </w:t>
      </w:r>
      <w:proofErr w:type="gramStart"/>
      <w:r w:rsidRPr="009616CA">
        <w:rPr>
          <w:lang w:val="ru-RU"/>
        </w:rPr>
        <w:t>контрольные  вопросы</w:t>
      </w:r>
      <w:proofErr w:type="gramEnd"/>
      <w:r w:rsidRPr="009616CA">
        <w:rPr>
          <w:lang w:val="ru-RU"/>
        </w:rPr>
        <w:t xml:space="preserve">. </w:t>
      </w:r>
    </w:p>
    <w:p w:rsidR="00DF3E6C" w:rsidRPr="009616CA" w:rsidRDefault="00DF3E6C" w:rsidP="00DF3E6C">
      <w:pPr>
        <w:spacing w:after="0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Pr="009616CA" w:rsidRDefault="00DF3E6C" w:rsidP="00DF3E6C">
      <w:pPr>
        <w:spacing w:after="33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Pr="009616CA" w:rsidRDefault="00DF3E6C" w:rsidP="00DF3E6C">
      <w:pPr>
        <w:spacing w:after="5" w:line="270" w:lineRule="auto"/>
        <w:ind w:left="398" w:right="252"/>
        <w:jc w:val="center"/>
        <w:rPr>
          <w:lang w:val="ru-RU"/>
        </w:rPr>
      </w:pPr>
      <w:r w:rsidRPr="009616CA">
        <w:rPr>
          <w:b/>
          <w:lang w:val="ru-RU"/>
        </w:rPr>
        <w:t xml:space="preserve">ХОД РАБОТЫ </w:t>
      </w:r>
    </w:p>
    <w:p w:rsidR="00DF3E6C" w:rsidRPr="009616CA" w:rsidRDefault="00DF3E6C" w:rsidP="00DF3E6C">
      <w:pPr>
        <w:spacing w:after="0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Pr="009616CA" w:rsidRDefault="00DF3E6C" w:rsidP="00DF3E6C">
      <w:pPr>
        <w:spacing w:after="5" w:line="271" w:lineRule="auto"/>
        <w:ind w:left="435" w:right="0"/>
        <w:rPr>
          <w:lang w:val="ru-RU"/>
        </w:rPr>
      </w:pPr>
      <w:r w:rsidRPr="009616CA">
        <w:rPr>
          <w:b/>
          <w:lang w:val="ru-RU"/>
        </w:rPr>
        <w:t xml:space="preserve">Схема организации рабочего места при бутовой кладке фундаментов в траншеях и котлованах глубиной более 1,25 м </w:t>
      </w:r>
    </w:p>
    <w:p w:rsidR="00DF3E6C" w:rsidRPr="009616CA" w:rsidRDefault="00DF3E6C" w:rsidP="00DF3E6C">
      <w:pPr>
        <w:spacing w:after="0" w:line="259" w:lineRule="auto"/>
        <w:ind w:left="209" w:right="0" w:firstLine="0"/>
        <w:jc w:val="center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Default="00DF3E6C" w:rsidP="00DF3E6C">
      <w:pPr>
        <w:spacing w:after="0" w:line="259" w:lineRule="auto"/>
        <w:ind w:left="208" w:right="0" w:firstLine="0"/>
        <w:jc w:val="center"/>
      </w:pPr>
      <w:r w:rsidRPr="00C6346F">
        <w:rPr>
          <w:noProof/>
          <w:lang w:val="ru-RU" w:eastAsia="ru-RU"/>
        </w:rPr>
        <w:drawing>
          <wp:inline distT="0" distB="0" distL="0" distR="0">
            <wp:extent cx="297180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F3E6C" w:rsidRDefault="00DF3E6C" w:rsidP="00DF3E6C">
      <w:pPr>
        <w:spacing w:after="0" w:line="259" w:lineRule="auto"/>
        <w:ind w:left="425" w:right="0" w:firstLine="0"/>
      </w:pPr>
      <w:r>
        <w:t xml:space="preserve"> </w:t>
      </w:r>
    </w:p>
    <w:p w:rsidR="00DF3E6C" w:rsidRDefault="00DF3E6C" w:rsidP="00DF3E6C">
      <w:pPr>
        <w:spacing w:after="24" w:line="259" w:lineRule="auto"/>
        <w:ind w:left="209" w:right="0" w:firstLine="0"/>
        <w:jc w:val="center"/>
      </w:pPr>
      <w:r>
        <w:t xml:space="preserve"> </w:t>
      </w:r>
    </w:p>
    <w:p w:rsidR="00DF3E6C" w:rsidRPr="009616CA" w:rsidRDefault="00DF3E6C" w:rsidP="00DF3E6C">
      <w:pPr>
        <w:pStyle w:val="1"/>
        <w:spacing w:after="0"/>
        <w:ind w:left="150" w:right="3"/>
        <w:rPr>
          <w:lang w:val="ru-RU"/>
        </w:rPr>
      </w:pPr>
      <w:r w:rsidRPr="009616CA">
        <w:rPr>
          <w:lang w:val="ru-RU"/>
        </w:rPr>
        <w:t>Контрольные вопросы</w:t>
      </w:r>
      <w:r w:rsidRPr="009616CA">
        <w:rPr>
          <w:u w:val="none"/>
          <w:lang w:val="ru-RU"/>
        </w:rPr>
        <w:t xml:space="preserve"> </w:t>
      </w:r>
    </w:p>
    <w:p w:rsidR="00DF3E6C" w:rsidRPr="009616CA" w:rsidRDefault="00DF3E6C" w:rsidP="00DF3E6C">
      <w:pPr>
        <w:spacing w:after="22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Pr="009616CA" w:rsidRDefault="00DF3E6C" w:rsidP="00DF3E6C">
      <w:pPr>
        <w:ind w:left="434" w:right="277"/>
        <w:rPr>
          <w:lang w:val="ru-RU"/>
        </w:rPr>
      </w:pPr>
      <w:r w:rsidRPr="009616CA">
        <w:rPr>
          <w:lang w:val="ru-RU"/>
        </w:rPr>
        <w:t>1.</w:t>
      </w:r>
      <w:proofErr w:type="gramStart"/>
      <w:r w:rsidRPr="009616CA">
        <w:rPr>
          <w:lang w:val="ru-RU"/>
        </w:rPr>
        <w:t>Назовите  материалы</w:t>
      </w:r>
      <w:proofErr w:type="gramEnd"/>
      <w:r w:rsidRPr="009616CA">
        <w:rPr>
          <w:lang w:val="ru-RU"/>
        </w:rPr>
        <w:t xml:space="preserve"> и приспособления  обозначенные цифрами1-7? </w:t>
      </w:r>
    </w:p>
    <w:p w:rsidR="00DF3E6C" w:rsidRPr="009616CA" w:rsidRDefault="00DF3E6C" w:rsidP="00DF3E6C">
      <w:pPr>
        <w:ind w:left="434" w:right="277"/>
        <w:rPr>
          <w:lang w:val="ru-RU"/>
        </w:rPr>
      </w:pPr>
      <w:r w:rsidRPr="009616CA">
        <w:rPr>
          <w:lang w:val="ru-RU"/>
        </w:rPr>
        <w:t xml:space="preserve">2.Что находится под нижней частью желоба и его назначение? </w:t>
      </w:r>
    </w:p>
    <w:p w:rsidR="00DF3E6C" w:rsidRPr="009616CA" w:rsidRDefault="00DF3E6C" w:rsidP="00DF3E6C">
      <w:pPr>
        <w:ind w:left="434" w:right="277"/>
        <w:rPr>
          <w:lang w:val="ru-RU"/>
        </w:rPr>
      </w:pPr>
      <w:r w:rsidRPr="009616CA">
        <w:rPr>
          <w:lang w:val="ru-RU"/>
        </w:rPr>
        <w:t xml:space="preserve">3. На каком минимальном расстоянии от бровки траншеи должны находиться материалы? </w:t>
      </w:r>
    </w:p>
    <w:p w:rsidR="00DF3E6C" w:rsidRDefault="00DF3E6C" w:rsidP="00DF3E6C">
      <w:pPr>
        <w:ind w:left="434" w:right="410"/>
        <w:rPr>
          <w:lang w:val="ru-RU"/>
        </w:rPr>
      </w:pPr>
      <w:r w:rsidRPr="009616CA">
        <w:rPr>
          <w:lang w:val="ru-RU"/>
        </w:rPr>
        <w:t xml:space="preserve">4.Под каким углом к горизонту устанавливаются лотки для приема раствора? </w:t>
      </w:r>
    </w:p>
    <w:p w:rsidR="00DF3E6C" w:rsidRPr="009616CA" w:rsidRDefault="00DF3E6C" w:rsidP="00DF3E6C">
      <w:pPr>
        <w:ind w:left="434" w:right="410"/>
        <w:rPr>
          <w:lang w:val="ru-RU"/>
        </w:rPr>
      </w:pPr>
      <w:bookmarkStart w:id="0" w:name="_GoBack"/>
      <w:bookmarkEnd w:id="0"/>
      <w:r w:rsidRPr="009616CA">
        <w:rPr>
          <w:lang w:val="ru-RU"/>
        </w:rPr>
        <w:t xml:space="preserve">5. С какой целью внутренние поверхности деревянных лотков рекомендуется обивать кровельной сталью? </w:t>
      </w:r>
    </w:p>
    <w:p w:rsidR="00DF3E6C" w:rsidRPr="009616CA" w:rsidRDefault="00DF3E6C" w:rsidP="00DF3E6C">
      <w:pPr>
        <w:ind w:left="434" w:right="277"/>
        <w:rPr>
          <w:lang w:val="ru-RU"/>
        </w:rPr>
      </w:pPr>
      <w:r w:rsidRPr="009616CA">
        <w:rPr>
          <w:lang w:val="ru-RU"/>
        </w:rPr>
        <w:t xml:space="preserve">6. Зачем устанавливают крепления стенок котлованов и траншей? </w:t>
      </w:r>
    </w:p>
    <w:p w:rsidR="00DF3E6C" w:rsidRPr="009616CA" w:rsidRDefault="00DF3E6C" w:rsidP="00DF3E6C">
      <w:pPr>
        <w:spacing w:after="0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DF3E6C" w:rsidRPr="009616CA" w:rsidRDefault="00DF3E6C" w:rsidP="00DF3E6C">
      <w:pPr>
        <w:spacing w:after="31" w:line="259" w:lineRule="auto"/>
        <w:ind w:left="425" w:right="0" w:firstLine="0"/>
        <w:rPr>
          <w:lang w:val="ru-RU"/>
        </w:rPr>
      </w:pPr>
      <w:r w:rsidRPr="009616CA">
        <w:rPr>
          <w:lang w:val="ru-RU"/>
        </w:rPr>
        <w:t xml:space="preserve"> </w:t>
      </w:r>
    </w:p>
    <w:p w:rsidR="006362C3" w:rsidRPr="00DF3E6C" w:rsidRDefault="006362C3">
      <w:pPr>
        <w:rPr>
          <w:lang w:val="ru-RU"/>
        </w:rPr>
      </w:pPr>
    </w:p>
    <w:sectPr w:rsidR="006362C3" w:rsidRPr="00DF3E6C" w:rsidSect="00DF3E6C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76B39"/>
    <w:multiLevelType w:val="hybridMultilevel"/>
    <w:tmpl w:val="644C435E"/>
    <w:lvl w:ilvl="0" w:tplc="F93651E6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F8AD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C41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EEF8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20B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099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92C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C13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929A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45"/>
    <w:rsid w:val="004B3B45"/>
    <w:rsid w:val="006362C3"/>
    <w:rsid w:val="00D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842B"/>
  <w15:chartTrackingRefBased/>
  <w15:docId w15:val="{761C6028-E6FF-4371-9B1F-F305422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E6C"/>
    <w:pPr>
      <w:spacing w:after="12" w:line="269" w:lineRule="auto"/>
      <w:ind w:left="3097" w:right="2955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DF3E6C"/>
    <w:pPr>
      <w:keepNext/>
      <w:keepLines/>
      <w:spacing w:after="26"/>
      <w:ind w:left="14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E6C"/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1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4E4C6"/>
            <w:right w:val="none" w:sz="0" w:space="0" w:color="auto"/>
          </w:divBdr>
          <w:divsChild>
            <w:div w:id="913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58274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50">
          <w:marLeft w:val="0"/>
          <w:marRight w:val="0"/>
          <w:marTop w:val="420"/>
          <w:marBottom w:val="570"/>
          <w:divBdr>
            <w:top w:val="single" w:sz="6" w:space="21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6124">
              <w:marLeft w:val="0"/>
              <w:marRight w:val="0"/>
              <w:marTop w:val="0"/>
              <w:marBottom w:val="0"/>
              <w:divBdr>
                <w:top w:val="single" w:sz="6" w:space="21" w:color="C4E4C6"/>
                <w:left w:val="single" w:sz="6" w:space="21" w:color="C4E4C6"/>
                <w:bottom w:val="single" w:sz="6" w:space="21" w:color="C4E4C6"/>
                <w:right w:val="single" w:sz="6" w:space="21" w:color="C4E4C6"/>
              </w:divBdr>
              <w:divsChild>
                <w:div w:id="9007966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5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68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1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2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2194</Words>
  <Characters>12506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2025-12-18T16:28:00Z</dcterms:created>
  <dcterms:modified xsi:type="dcterms:W3CDTF">2025-12-18T16:33:00Z</dcterms:modified>
</cp:coreProperties>
</file>