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FA7F" w14:textId="3D46C182" w:rsidR="00FC42E2" w:rsidRPr="00F34C42" w:rsidRDefault="00F34C42" w:rsidP="00FC42E2">
      <w:pPr>
        <w:rPr>
          <w:rFonts w:ascii="Times New Roman" w:hAnsi="Times New Roman" w:cs="Times New Roman"/>
          <w:bCs/>
          <w:sz w:val="28"/>
          <w:szCs w:val="28"/>
        </w:rPr>
      </w:pPr>
      <w:r w:rsidRPr="00F34C42">
        <w:rPr>
          <w:rFonts w:ascii="Times New Roman" w:hAnsi="Times New Roman" w:cs="Times New Roman"/>
          <w:bCs/>
          <w:sz w:val="28"/>
          <w:szCs w:val="28"/>
        </w:rPr>
        <w:t>6-ОР-2</w:t>
      </w:r>
      <w:r w:rsidR="00A5227A">
        <w:rPr>
          <w:rFonts w:ascii="Times New Roman" w:hAnsi="Times New Roman" w:cs="Times New Roman"/>
          <w:bCs/>
          <w:sz w:val="28"/>
          <w:szCs w:val="28"/>
        </w:rPr>
        <w:t>4</w:t>
      </w:r>
    </w:p>
    <w:p w14:paraId="0C25ADFC" w14:textId="5C167E23" w:rsidR="00FC42E2" w:rsidRPr="00F34C42" w:rsidRDefault="001A408E" w:rsidP="00FC42E2">
      <w:pPr>
        <w:rPr>
          <w:rFonts w:ascii="Times New Roman" w:hAnsi="Times New Roman" w:cs="Times New Roman"/>
          <w:bCs/>
          <w:sz w:val="28"/>
          <w:szCs w:val="28"/>
        </w:rPr>
      </w:pPr>
      <w:r>
        <w:rPr>
          <w:rFonts w:ascii="Times New Roman" w:hAnsi="Times New Roman" w:cs="Times New Roman"/>
          <w:bCs/>
          <w:sz w:val="28"/>
          <w:szCs w:val="28"/>
        </w:rPr>
        <w:t>20.01.2026</w:t>
      </w:r>
    </w:p>
    <w:p w14:paraId="7112534C" w14:textId="77777777" w:rsidR="001A408E" w:rsidRPr="00B61D06" w:rsidRDefault="00FC42E2" w:rsidP="001A408E">
      <w:pPr>
        <w:spacing w:before="100" w:beforeAutospacing="1" w:after="100" w:afterAutospacing="1" w:line="240" w:lineRule="auto"/>
        <w:ind w:left="450"/>
        <w:outlineLvl w:val="0"/>
        <w:rPr>
          <w:rFonts w:ascii="Times New Roman" w:eastAsia="Times New Roman" w:hAnsi="Times New Roman" w:cs="Times New Roman"/>
          <w:b/>
          <w:color w:val="0404B4"/>
          <w:kern w:val="36"/>
          <w:sz w:val="28"/>
          <w:szCs w:val="28"/>
          <w:lang w:eastAsia="ru-RU"/>
        </w:rPr>
      </w:pPr>
      <w:r w:rsidRPr="001A408E">
        <w:rPr>
          <w:rFonts w:ascii="Times New Roman" w:eastAsia="Times New Roman" w:hAnsi="Times New Roman" w:cs="Times New Roman"/>
          <w:b/>
          <w:color w:val="0404B4"/>
          <w:kern w:val="36"/>
          <w:sz w:val="28"/>
          <w:szCs w:val="28"/>
          <w:lang w:eastAsia="ru-RU"/>
        </w:rPr>
        <w:t>Тема:</w:t>
      </w:r>
      <w:r w:rsidRPr="00F34C42">
        <w:rPr>
          <w:rFonts w:ascii="Times New Roman" w:eastAsia="Times New Roman" w:hAnsi="Times New Roman" w:cs="Times New Roman"/>
          <w:bCs/>
          <w:color w:val="0404B4"/>
          <w:kern w:val="36"/>
          <w:sz w:val="28"/>
          <w:szCs w:val="28"/>
          <w:lang w:eastAsia="ru-RU"/>
        </w:rPr>
        <w:t xml:space="preserve"> </w:t>
      </w:r>
      <w:r w:rsidR="001A408E" w:rsidRPr="00B61D06">
        <w:rPr>
          <w:rFonts w:ascii="Times New Roman" w:eastAsia="Times New Roman" w:hAnsi="Times New Roman" w:cs="Times New Roman"/>
          <w:b/>
          <w:kern w:val="36"/>
          <w:sz w:val="28"/>
          <w:szCs w:val="28"/>
          <w:lang w:eastAsia="ru-RU"/>
        </w:rPr>
        <w:t>Определение неисправностей горных машин, деталей и узлов.</w:t>
      </w:r>
    </w:p>
    <w:p w14:paraId="68D356E8" w14:textId="4E000024" w:rsidR="00FC42E2" w:rsidRPr="00F34C42" w:rsidRDefault="00FC42E2" w:rsidP="001A408E">
      <w:pPr>
        <w:spacing w:before="100" w:beforeAutospacing="1" w:after="100" w:afterAutospacing="1" w:line="240" w:lineRule="auto"/>
        <w:ind w:left="450"/>
        <w:outlineLvl w:val="0"/>
        <w:rPr>
          <w:rFonts w:ascii="Times New Roman" w:eastAsia="Times New Roman" w:hAnsi="Times New Roman" w:cs="Times New Roman"/>
          <w:kern w:val="36"/>
          <w:sz w:val="28"/>
          <w:szCs w:val="28"/>
          <w:lang w:eastAsia="ru-RU"/>
        </w:rPr>
      </w:pPr>
      <w:r w:rsidRPr="00F34C42">
        <w:rPr>
          <w:rFonts w:ascii="Times New Roman" w:eastAsia="Times New Roman" w:hAnsi="Times New Roman" w:cs="Times New Roman"/>
          <w:b/>
          <w:bCs/>
          <w:color w:val="0404B4"/>
          <w:kern w:val="36"/>
          <w:sz w:val="28"/>
          <w:szCs w:val="28"/>
          <w:lang w:eastAsia="ru-RU"/>
        </w:rPr>
        <w:t xml:space="preserve">Задание: </w:t>
      </w:r>
      <w:r w:rsidRPr="00F34C42">
        <w:rPr>
          <w:rFonts w:ascii="Times New Roman" w:eastAsia="Times New Roman" w:hAnsi="Times New Roman" w:cs="Times New Roman"/>
          <w:kern w:val="36"/>
          <w:sz w:val="28"/>
          <w:szCs w:val="28"/>
          <w:lang w:eastAsia="ru-RU"/>
        </w:rPr>
        <w:t>1. Изучить теоретический материал</w:t>
      </w:r>
    </w:p>
    <w:p w14:paraId="0EB9FF44" w14:textId="003B133F" w:rsidR="00FC42E2" w:rsidRPr="00F34C42" w:rsidRDefault="00FC42E2" w:rsidP="00F34C42">
      <w:pPr>
        <w:spacing w:after="0" w:line="240" w:lineRule="auto"/>
        <w:ind w:left="450"/>
        <w:outlineLvl w:val="0"/>
        <w:rPr>
          <w:rFonts w:ascii="Times New Roman" w:eastAsia="Times New Roman" w:hAnsi="Times New Roman" w:cs="Times New Roman"/>
          <w:kern w:val="36"/>
          <w:sz w:val="28"/>
          <w:szCs w:val="28"/>
          <w:lang w:eastAsia="ru-RU"/>
        </w:rPr>
      </w:pPr>
      <w:r w:rsidRPr="00F34C42">
        <w:rPr>
          <w:rFonts w:ascii="Times New Roman" w:eastAsia="Times New Roman" w:hAnsi="Times New Roman" w:cs="Times New Roman"/>
          <w:kern w:val="36"/>
          <w:sz w:val="28"/>
          <w:szCs w:val="28"/>
          <w:lang w:eastAsia="ru-RU"/>
        </w:rPr>
        <w:t xml:space="preserve">                2. </w:t>
      </w:r>
      <w:r w:rsidR="00B61D06">
        <w:rPr>
          <w:rFonts w:ascii="Times New Roman" w:eastAsia="Times New Roman" w:hAnsi="Times New Roman" w:cs="Times New Roman"/>
          <w:kern w:val="36"/>
          <w:sz w:val="28"/>
          <w:szCs w:val="28"/>
          <w:lang w:eastAsia="ru-RU"/>
        </w:rPr>
        <w:t>Подготовить конспект</w:t>
      </w:r>
      <w:r w:rsidRPr="00F34C42">
        <w:rPr>
          <w:rFonts w:ascii="Times New Roman" w:eastAsia="Times New Roman" w:hAnsi="Times New Roman" w:cs="Times New Roman"/>
          <w:kern w:val="36"/>
          <w:sz w:val="28"/>
          <w:szCs w:val="28"/>
          <w:lang w:eastAsia="ru-RU"/>
        </w:rPr>
        <w:t xml:space="preserve"> в тетради</w:t>
      </w:r>
    </w:p>
    <w:p w14:paraId="2DFD53CC"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Существует несколько методов обнаружения неполадок в машинах — методов дефектоскопии. Основными из них являются: метод пробного включения и осмотра машины; акустический метод; метод измерения; метод путем определения содержания металла в смазке; метод радиоактивных изотопов.</w:t>
      </w:r>
    </w:p>
    <w:p w14:paraId="6A8496C4"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i/>
          <w:iCs/>
          <w:color w:val="000000"/>
          <w:sz w:val="28"/>
          <w:szCs w:val="28"/>
          <w:lang w:eastAsia="ru-RU"/>
        </w:rPr>
        <w:t>Метод пробного включения и осмотра машины</w:t>
      </w:r>
      <w:r w:rsidRPr="001A408E">
        <w:rPr>
          <w:rFonts w:ascii="Times New Roman" w:eastAsia="Times New Roman" w:hAnsi="Times New Roman" w:cs="Times New Roman"/>
          <w:color w:val="000000"/>
          <w:sz w:val="28"/>
          <w:szCs w:val="28"/>
          <w:lang w:eastAsia="ru-RU"/>
        </w:rPr>
        <w:t xml:space="preserve"> заключается в том, что машину опробуют при работе вхолостую или под нагрузкой с одновременным или последующим осмотром. Неполадки, могущие вызвать отказ машины, устанавливают ориентировочно по посторонним стукам, повышенному шуму, повышенному расходу смазки и т. д. Этим методом сразу же, устанавливают полный отказ того или иного узла, выявляют течи гидросистем и коммуникаций и другие крупные неисправности. В зависимости от размеров дефекта осмотр производят визуально или с помощью простых оптических средств.</w:t>
      </w:r>
    </w:p>
    <w:p w14:paraId="7B98DF5A"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Этим методом приблизительно, на ощупь, можно установить величину зазора в вызвавшем подозрение сопряжении. При этом, естественно, надо знать характер сопряжения осматриваемых деталей, т. е. посадку и допустимый для данной посадки зазор. Зазор 0,2—0,3 мм и выше можно определить путем качания деталей относительно друг друга. При зазоре 0,05 0,1 мм смазанные детали можно свободно перемещать одну относительно другой. Зазор 0,01—0,03 мм для взаимного перемещения деталей требует приложения некоторого усилия.</w:t>
      </w:r>
    </w:p>
    <w:p w14:paraId="32BD6D17"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Невооруженным глазом можно обнаружить поверхностные изъяны. Мелкие механизмы или участки деталей машин осматривают с помощью увеличительного стекла, обнаруживая поверхностные микродефекты.</w:t>
      </w:r>
    </w:p>
    <w:p w14:paraId="280EECB0"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 xml:space="preserve">Метод пробного включения и осмотра является наиболее простым, наименее точным, однако наиболее часто применяемым методом. Подавляющее большинство явных и зачастую скрытых неполадок машины устанавливают именно этим метлой. Все другие методы </w:t>
      </w:r>
      <w:r w:rsidRPr="001A408E">
        <w:rPr>
          <w:rFonts w:ascii="Times New Roman" w:eastAsia="Times New Roman" w:hAnsi="Times New Roman" w:cs="Times New Roman"/>
          <w:color w:val="000000"/>
          <w:sz w:val="28"/>
          <w:szCs w:val="28"/>
          <w:lang w:eastAsia="ru-RU"/>
        </w:rPr>
        <w:lastRenderedPageBreak/>
        <w:t>применяются для более точной диагностики элементов машины, выявленных в процессе пробного включения и осмотра.</w:t>
      </w:r>
    </w:p>
    <w:p w14:paraId="5F9AF3E7"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i/>
          <w:iCs/>
          <w:color w:val="000000"/>
          <w:sz w:val="28"/>
          <w:szCs w:val="28"/>
          <w:lang w:eastAsia="ru-RU"/>
        </w:rPr>
        <w:t>Акустический метод</w:t>
      </w:r>
      <w:r w:rsidRPr="001A408E">
        <w:rPr>
          <w:rFonts w:ascii="Times New Roman" w:eastAsia="Times New Roman" w:hAnsi="Times New Roman" w:cs="Times New Roman"/>
          <w:color w:val="000000"/>
          <w:sz w:val="28"/>
          <w:szCs w:val="28"/>
          <w:lang w:eastAsia="ru-RU"/>
        </w:rPr>
        <w:t xml:space="preserve"> определения неисправностей является дополнением к предыдущему методу. Он заключается и том, что наличие некоторых дефектов (например, увеличенных зазоров в подшипниках) можно установить прослушиванием. Для этой цели применяют стетоскоп, представляющий собой трубку с мембраной и наушниками. С его помощью выявляют стук, отличный от шума нормально работающей машины. Существуют электронные стетоскопы, имеющие довольно высокую чувствительность.</w:t>
      </w:r>
    </w:p>
    <w:p w14:paraId="568BC832"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Акустическим методом пользуются также для обнаружения в деталях трещин путем простукивания детали прослушивания звука. Если деталь не имеет трещин, получается чистый, ровный звук. Детали с трещинами дают дребезжащий звук.</w:t>
      </w:r>
    </w:p>
    <w:p w14:paraId="4B8C19DA"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i/>
          <w:iCs/>
          <w:color w:val="000000"/>
          <w:sz w:val="28"/>
          <w:szCs w:val="28"/>
          <w:lang w:eastAsia="ru-RU"/>
        </w:rPr>
        <w:t>Метод измерения</w:t>
      </w:r>
      <w:r w:rsidRPr="001A408E">
        <w:rPr>
          <w:rFonts w:ascii="Times New Roman" w:eastAsia="Times New Roman" w:hAnsi="Times New Roman" w:cs="Times New Roman"/>
          <w:color w:val="000000"/>
          <w:sz w:val="28"/>
          <w:szCs w:val="28"/>
          <w:lang w:eastAsia="ru-RU"/>
        </w:rPr>
        <w:t xml:space="preserve"> позволяет производить проверку величины зазоров и температуры в работающем сопряжении, температуры и давления рабочего тела (пара, газа, масла) и прочее. Он используется и для определения величины износа отдельных деталей. Износ определяют как разность между первоначальным (чертежным) размером детали и фактическим. Замер производят линейками, штангенциркулями, микрометрами, а также индикаторами и щупами. При отсутствии щупов пользуются свинцовой проволокой.</w:t>
      </w:r>
    </w:p>
    <w:p w14:paraId="58C8AB6B"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Щупы обычно выпускают наборами в виде пластин различной, но вполне определенной толщины, величина которой указана на его плоскости.</w:t>
      </w:r>
    </w:p>
    <w:p w14:paraId="2564FEF1"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Для определения зазора с помощью свинцовой проволоки ее расклепывают в виде клина и забивают в зазор, получая его отпечаток. Толщину отпечатка, соответствующего величине зазора, замеряют штангенциркулем или микрометром.</w:t>
      </w:r>
    </w:p>
    <w:p w14:paraId="2E951993"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Величину биения вала определяют индикатором биения. Шток индикатора подводят к поверхности вращающегося вала. Если вал имеет биение, то он ударяет по штоку. Величину биения фиксирует отклоняющаяся стрелка.</w:t>
      </w:r>
    </w:p>
    <w:p w14:paraId="2902F4D2"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Температуру масла обычно замеряют только в стационарных машинах специально встроенными термометрами или термопарами. Чрезмерное повышение температуры трущихся деталей примитивно можно определить на ощупь, что может быть основанием для тщательного расследования и устранения причин нагрева. При этом принимают, что ладонь человека может выдержать температуру около 60° С.</w:t>
      </w:r>
    </w:p>
    <w:p w14:paraId="7176DCA6"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i/>
          <w:iCs/>
          <w:color w:val="000000"/>
          <w:sz w:val="28"/>
          <w:szCs w:val="28"/>
          <w:lang w:eastAsia="ru-RU"/>
        </w:rPr>
        <w:lastRenderedPageBreak/>
        <w:t>Определение содержания металла в смазке.</w:t>
      </w:r>
      <w:r w:rsidRPr="001A408E">
        <w:rPr>
          <w:rFonts w:ascii="Times New Roman" w:eastAsia="Times New Roman" w:hAnsi="Times New Roman" w:cs="Times New Roman"/>
          <w:color w:val="000000"/>
          <w:sz w:val="28"/>
          <w:szCs w:val="28"/>
          <w:lang w:eastAsia="ru-RU"/>
        </w:rPr>
        <w:t xml:space="preserve"> Сущность метода заключается в том, что из маслосистемы периодически отбирают пробы масла и химическим путем определяют содержание в нем металла, который попадает туда в результате износа трущихся частей. Зная количество циркулирующего в системе масла, можно определить массу потерянного металла.</w:t>
      </w:r>
    </w:p>
    <w:p w14:paraId="77FBCDA1"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 xml:space="preserve">Преимущество этого метода заключается в том, что при его помощи можно следить за протеканием процесса изнашивания деталей во время работы машины. Однако он может быть применен только для контроля работы машин, не имеющих </w:t>
      </w:r>
      <w:proofErr w:type="spellStart"/>
      <w:r w:rsidRPr="001A408E">
        <w:rPr>
          <w:rFonts w:ascii="Times New Roman" w:eastAsia="Times New Roman" w:hAnsi="Times New Roman" w:cs="Times New Roman"/>
          <w:color w:val="000000"/>
          <w:sz w:val="28"/>
          <w:szCs w:val="28"/>
          <w:lang w:eastAsia="ru-RU"/>
        </w:rPr>
        <w:t>маслорезервуаров</w:t>
      </w:r>
      <w:proofErr w:type="spellEnd"/>
      <w:r w:rsidRPr="001A408E">
        <w:rPr>
          <w:rFonts w:ascii="Times New Roman" w:eastAsia="Times New Roman" w:hAnsi="Times New Roman" w:cs="Times New Roman"/>
          <w:color w:val="000000"/>
          <w:sz w:val="28"/>
          <w:szCs w:val="28"/>
          <w:lang w:eastAsia="ru-RU"/>
        </w:rPr>
        <w:t>, где может осаждаться металл (маслобаки, картеры и пр.). Кроме того, этим методом нельзя определить износ отдельных деталей, так как в масле находятся продукты из носа всех омываемых им трущихся частей.</w:t>
      </w:r>
    </w:p>
    <w:p w14:paraId="120C871D"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i/>
          <w:iCs/>
          <w:color w:val="000000"/>
          <w:sz w:val="28"/>
          <w:szCs w:val="28"/>
          <w:lang w:eastAsia="ru-RU"/>
        </w:rPr>
        <w:t>Метод радиоактивных изотопов</w:t>
      </w:r>
      <w:r w:rsidRPr="001A408E">
        <w:rPr>
          <w:rFonts w:ascii="Times New Roman" w:eastAsia="Times New Roman" w:hAnsi="Times New Roman" w:cs="Times New Roman"/>
          <w:color w:val="000000"/>
          <w:sz w:val="28"/>
          <w:szCs w:val="28"/>
          <w:lang w:eastAsia="ru-RU"/>
        </w:rPr>
        <w:t xml:space="preserve"> заключается во введении изотопов в металл детали (при плавке, электролизе, облучением, путем механической вставки и пр.) с последующей регистрацией радиоактивности масла, в которое попадают продукты истирания детали.</w:t>
      </w:r>
    </w:p>
    <w:p w14:paraId="05A80D20"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Этот метод весьма трудоемок и может применяться только для контроля износа громоздких, дорогостоящих, труднодоступных и редко останавливаемых для осмотра и ремонта узлов стационарных машин (например, валов турбин электростанций). В горной промышленности он пока не нашел применения.</w:t>
      </w:r>
    </w:p>
    <w:p w14:paraId="1B0C30D6"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Обнаружение неисправностей деталей машин имеет свою специфику и свои методы, несколько отличные от методов обнаружения неисправностей в машине вообще. Наряду с рассмотренными для определения дефектов деталей машин используются ультразвуковой, магнитоакустический, рентгеновский, люминесцентный, электромагнитный, керосиновой пробы, цветной дефектоскопии, спектрального анализа и другие методы. Каждый из них имеет свою область применения.</w:t>
      </w:r>
    </w:p>
    <w:p w14:paraId="3DBA3BAA"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i/>
          <w:iCs/>
          <w:color w:val="000000"/>
          <w:sz w:val="28"/>
          <w:szCs w:val="28"/>
          <w:lang w:eastAsia="ru-RU"/>
        </w:rPr>
        <w:t>Ультразвуковой метод</w:t>
      </w:r>
      <w:r w:rsidRPr="001A408E">
        <w:rPr>
          <w:rFonts w:ascii="Times New Roman" w:eastAsia="Times New Roman" w:hAnsi="Times New Roman" w:cs="Times New Roman"/>
          <w:color w:val="000000"/>
          <w:sz w:val="28"/>
          <w:szCs w:val="28"/>
          <w:lang w:eastAsia="ru-RU"/>
        </w:rPr>
        <w:t xml:space="preserve"> служит для обнаружения в металлах, пластмассах и других материалах пустот, трещин, пороков литья и других дефектов на глубине от нескольких миллиметров до нескольких метров. Метод основан на свойстве ультразвуковых волн отражаться от границы двух сред различной плотности. Контроль осуществляется специальными аппаратами — ультразвуковыми дефектоскопами. Принцип действия их заключается в том, что вырабатываемые ими ультразвуковые импульсы направляют в деталь. При встрече с дефектом импульсы отражаются, улавливаются приемной головкой, </w:t>
      </w:r>
      <w:r w:rsidRPr="001A408E">
        <w:rPr>
          <w:rFonts w:ascii="Times New Roman" w:eastAsia="Times New Roman" w:hAnsi="Times New Roman" w:cs="Times New Roman"/>
          <w:color w:val="000000"/>
          <w:sz w:val="28"/>
          <w:szCs w:val="28"/>
          <w:lang w:eastAsia="ru-RU"/>
        </w:rPr>
        <w:lastRenderedPageBreak/>
        <w:t>усиливаются и подаются на осциллограф, где преобразуются в осциллограмму.</w:t>
      </w:r>
    </w:p>
    <w:p w14:paraId="2C8FABE5"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i/>
          <w:iCs/>
          <w:color w:val="000000"/>
          <w:sz w:val="28"/>
          <w:szCs w:val="28"/>
          <w:lang w:eastAsia="ru-RU"/>
        </w:rPr>
        <w:t>Магнитоакустический метод</w:t>
      </w:r>
      <w:r w:rsidRPr="001A408E">
        <w:rPr>
          <w:rFonts w:ascii="Times New Roman" w:eastAsia="Times New Roman" w:hAnsi="Times New Roman" w:cs="Times New Roman"/>
          <w:color w:val="000000"/>
          <w:sz w:val="28"/>
          <w:szCs w:val="28"/>
          <w:lang w:eastAsia="ru-RU"/>
        </w:rPr>
        <w:t xml:space="preserve"> чаще всего применяют для определения качества сварочных швов. Сущность этого метода заключается в том, что через проверяемую деталь пропускают магнитный поток от катушки с электрическим током. При наличии в детали </w:t>
      </w:r>
      <w:proofErr w:type="spellStart"/>
      <w:r w:rsidRPr="001A408E">
        <w:rPr>
          <w:rFonts w:ascii="Times New Roman" w:eastAsia="Times New Roman" w:hAnsi="Times New Roman" w:cs="Times New Roman"/>
          <w:color w:val="000000"/>
          <w:sz w:val="28"/>
          <w:szCs w:val="28"/>
          <w:lang w:eastAsia="ru-RU"/>
        </w:rPr>
        <w:t>непроваров</w:t>
      </w:r>
      <w:proofErr w:type="spellEnd"/>
      <w:r w:rsidRPr="001A408E">
        <w:rPr>
          <w:rFonts w:ascii="Times New Roman" w:eastAsia="Times New Roman" w:hAnsi="Times New Roman" w:cs="Times New Roman"/>
          <w:color w:val="000000"/>
          <w:sz w:val="28"/>
          <w:szCs w:val="28"/>
          <w:lang w:eastAsia="ru-RU"/>
        </w:rPr>
        <w:t xml:space="preserve"> или трещин ее магнитная проницаемость будет не везде одинаковой. При перемещении катушки прибора над местами, имеющими дефекты, будет происходить резкое изменение наводимой в катушке электродвижущей силы. К катушке прибора через ламповый усилитель подключена телефонная трубка. По изменению звука в трубке обнаруживают места расположения дефектов.</w:t>
      </w:r>
    </w:p>
    <w:p w14:paraId="1EC24071"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i/>
          <w:iCs/>
          <w:color w:val="000000"/>
          <w:sz w:val="28"/>
          <w:szCs w:val="28"/>
          <w:lang w:eastAsia="ru-RU"/>
        </w:rPr>
        <w:t>Рентгеновский метод</w:t>
      </w:r>
      <w:r w:rsidRPr="001A408E">
        <w:rPr>
          <w:rFonts w:ascii="Times New Roman" w:eastAsia="Times New Roman" w:hAnsi="Times New Roman" w:cs="Times New Roman"/>
          <w:color w:val="000000"/>
          <w:sz w:val="28"/>
          <w:szCs w:val="28"/>
          <w:lang w:eastAsia="ru-RU"/>
        </w:rPr>
        <w:t xml:space="preserve"> основан на просвечивании контролируемого места детали рентгеновскими лучами, которые различными веществами поглощаются не одинаково. В частности, воздухом рентгеновские лучи поглощаются значительно меньше, чем металлом. Поэтому, проходя через деталь, содержащую раковину, поток рентгеновских лучей ослабляется неравномерно и на участке дефекта экран или пленка будут освещены сильнее.</w:t>
      </w:r>
    </w:p>
    <w:p w14:paraId="1D2EF722"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 xml:space="preserve">Рентгеновский метод применяется для контроля качества сварочных швов и отливок. Полученные данные дают лишь приближенные сведения о наличии внутренних дефектов в деталях, так как наличие небольших внутренних пустот обнаружь этим методом не всегда удается. </w:t>
      </w:r>
    </w:p>
    <w:p w14:paraId="2DCBA327"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i/>
          <w:iCs/>
          <w:color w:val="000000"/>
          <w:sz w:val="28"/>
          <w:szCs w:val="28"/>
          <w:lang w:eastAsia="ru-RU"/>
        </w:rPr>
        <w:t>Люминесцентный метод</w:t>
      </w:r>
      <w:r w:rsidRPr="001A408E">
        <w:rPr>
          <w:rFonts w:ascii="Times New Roman" w:eastAsia="Times New Roman" w:hAnsi="Times New Roman" w:cs="Times New Roman"/>
          <w:color w:val="000000"/>
          <w:sz w:val="28"/>
          <w:szCs w:val="28"/>
          <w:lang w:eastAsia="ru-RU"/>
        </w:rPr>
        <w:t xml:space="preserve"> служит для определения ста расположения поверхностных трещин, раковин, пустот и расслоений в деталях. Деталь опускают на 5—10 мин в 10%-</w:t>
      </w:r>
      <w:proofErr w:type="spellStart"/>
      <w:r w:rsidRPr="001A408E">
        <w:rPr>
          <w:rFonts w:ascii="Times New Roman" w:eastAsia="Times New Roman" w:hAnsi="Times New Roman" w:cs="Times New Roman"/>
          <w:color w:val="000000"/>
          <w:sz w:val="28"/>
          <w:szCs w:val="28"/>
          <w:lang w:eastAsia="ru-RU"/>
        </w:rPr>
        <w:t>ный</w:t>
      </w:r>
      <w:proofErr w:type="spellEnd"/>
      <w:r w:rsidRPr="001A408E">
        <w:rPr>
          <w:rFonts w:ascii="Times New Roman" w:eastAsia="Times New Roman" w:hAnsi="Times New Roman" w:cs="Times New Roman"/>
          <w:color w:val="000000"/>
          <w:sz w:val="28"/>
          <w:szCs w:val="28"/>
          <w:lang w:eastAsia="ru-RU"/>
        </w:rPr>
        <w:t xml:space="preserve"> раствор трансформаторного или индустриального масла в керосине или наносят его на поверхность детали при помощи кисточки, затем промывают в воде или бензине, просушивают подогретым сжатым воздухом, опыляют белой пудрой (магнезией) и осматривают под ультрафиолетовыми лучами. Для облучения применяют ртутно-кварцевые лампы ПрК-2 или ПрК-4. Освещенные этими лампами детали приобретают темно-фиолетовую окраску, а дефектные места, благодаря раствору масла, который вытягивается </w:t>
      </w:r>
      <w:proofErr w:type="spellStart"/>
      <w:r w:rsidRPr="001A408E">
        <w:rPr>
          <w:rFonts w:ascii="Times New Roman" w:eastAsia="Times New Roman" w:hAnsi="Times New Roman" w:cs="Times New Roman"/>
          <w:color w:val="000000"/>
          <w:sz w:val="28"/>
          <w:szCs w:val="28"/>
          <w:lang w:eastAsia="ru-RU"/>
        </w:rPr>
        <w:t>магнезиевой</w:t>
      </w:r>
      <w:proofErr w:type="spellEnd"/>
      <w:r w:rsidRPr="001A408E">
        <w:rPr>
          <w:rFonts w:ascii="Times New Roman" w:eastAsia="Times New Roman" w:hAnsi="Times New Roman" w:cs="Times New Roman"/>
          <w:color w:val="000000"/>
          <w:sz w:val="28"/>
          <w:szCs w:val="28"/>
          <w:lang w:eastAsia="ru-RU"/>
        </w:rPr>
        <w:t xml:space="preserve"> пудрой на поверхность, ярко светятся.</w:t>
      </w:r>
    </w:p>
    <w:p w14:paraId="783ED3CD"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i/>
          <w:iCs/>
          <w:color w:val="000000"/>
          <w:sz w:val="28"/>
          <w:szCs w:val="28"/>
          <w:lang w:eastAsia="ru-RU"/>
        </w:rPr>
        <w:t>Метод керосиновой пробы</w:t>
      </w:r>
      <w:r w:rsidRPr="001A408E">
        <w:rPr>
          <w:rFonts w:ascii="Times New Roman" w:eastAsia="Times New Roman" w:hAnsi="Times New Roman" w:cs="Times New Roman"/>
          <w:color w:val="000000"/>
          <w:sz w:val="28"/>
          <w:szCs w:val="28"/>
          <w:lang w:eastAsia="ru-RU"/>
        </w:rPr>
        <w:t xml:space="preserve"> тоже применяется для обнаружения трещин в деталях. Деталь опускают на 10—20 мин в керосин, а на больших деталях внушающее подозрение место обильно смачивают керосином. Затем поверхность изделия протирают насухо и на нее наносят тонкий слой мела, разведенного в спирте. Спирт быстро испаряется, и на белой </w:t>
      </w:r>
      <w:r w:rsidRPr="001A408E">
        <w:rPr>
          <w:rFonts w:ascii="Times New Roman" w:eastAsia="Times New Roman" w:hAnsi="Times New Roman" w:cs="Times New Roman"/>
          <w:color w:val="000000"/>
          <w:sz w:val="28"/>
          <w:szCs w:val="28"/>
          <w:lang w:eastAsia="ru-RU"/>
        </w:rPr>
        <w:lastRenderedPageBreak/>
        <w:t>поверхности детали в местах, где имеются трещины, появляются темные полоски.</w:t>
      </w:r>
    </w:p>
    <w:p w14:paraId="1D504800"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 xml:space="preserve">Метод керосиновой пробы широко применяют для проверки плотности сварочных, заклепочных и других соединений стенок различных емкостей. В этом случае швы снаружи смазывают раствором мела, а когда он просохнет, в емкость наливают керосин или смазывают им швы. В местах </w:t>
      </w:r>
      <w:proofErr w:type="spellStart"/>
      <w:r w:rsidRPr="001A408E">
        <w:rPr>
          <w:rFonts w:ascii="Times New Roman" w:eastAsia="Times New Roman" w:hAnsi="Times New Roman" w:cs="Times New Roman"/>
          <w:color w:val="000000"/>
          <w:sz w:val="28"/>
          <w:szCs w:val="28"/>
          <w:lang w:eastAsia="ru-RU"/>
        </w:rPr>
        <w:t>неплотностей</w:t>
      </w:r>
      <w:proofErr w:type="spellEnd"/>
      <w:r w:rsidRPr="001A408E">
        <w:rPr>
          <w:rFonts w:ascii="Times New Roman" w:eastAsia="Times New Roman" w:hAnsi="Times New Roman" w:cs="Times New Roman"/>
          <w:color w:val="000000"/>
          <w:sz w:val="28"/>
          <w:szCs w:val="28"/>
          <w:lang w:eastAsia="ru-RU"/>
        </w:rPr>
        <w:t xml:space="preserve"> мел потемнеет.</w:t>
      </w:r>
    </w:p>
    <w:p w14:paraId="2BE6EA77"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i/>
          <w:iCs/>
          <w:color w:val="000000"/>
          <w:sz w:val="28"/>
          <w:szCs w:val="28"/>
          <w:lang w:eastAsia="ru-RU"/>
        </w:rPr>
        <w:t>Метод цветной дефектоскопии</w:t>
      </w:r>
      <w:r w:rsidRPr="001A408E">
        <w:rPr>
          <w:rFonts w:ascii="Times New Roman" w:eastAsia="Times New Roman" w:hAnsi="Times New Roman" w:cs="Times New Roman"/>
          <w:color w:val="000000"/>
          <w:sz w:val="28"/>
          <w:szCs w:val="28"/>
          <w:lang w:eastAsia="ru-RU"/>
        </w:rPr>
        <w:t xml:space="preserve"> заключается в нанесении на чистую обезжиренную поверхность цветной проникающей жидкости — </w:t>
      </w:r>
      <w:proofErr w:type="spellStart"/>
      <w:r w:rsidRPr="001A408E">
        <w:rPr>
          <w:rFonts w:ascii="Times New Roman" w:eastAsia="Times New Roman" w:hAnsi="Times New Roman" w:cs="Times New Roman"/>
          <w:color w:val="000000"/>
          <w:sz w:val="28"/>
          <w:szCs w:val="28"/>
          <w:lang w:eastAsia="ru-RU"/>
        </w:rPr>
        <w:t>пенетранта</w:t>
      </w:r>
      <w:proofErr w:type="spellEnd"/>
      <w:r w:rsidRPr="001A408E">
        <w:rPr>
          <w:rFonts w:ascii="Times New Roman" w:eastAsia="Times New Roman" w:hAnsi="Times New Roman" w:cs="Times New Roman"/>
          <w:color w:val="000000"/>
          <w:sz w:val="28"/>
          <w:szCs w:val="28"/>
          <w:lang w:eastAsia="ru-RU"/>
        </w:rPr>
        <w:t>. Затем поверхность протирают насухо и наносят слой белой жидкости — проявителя. Когда поверхность подсохнет, ее осматривают. Если на поверхности детали имеются трещины шириной от 1 мкм и выше, то на белом фоне проявителя появляются четкие красные линии.</w:t>
      </w:r>
    </w:p>
    <w:p w14:paraId="54BD8F20"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Если преследуется цель исследования процесса развития трещин, то результат дефектоскопии фотографируют или срисовывают, а деталь продолжает работать до следующего сеанса дефектоскопии.</w:t>
      </w:r>
    </w:p>
    <w:p w14:paraId="0728ABCD"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i/>
          <w:iCs/>
          <w:color w:val="000000"/>
          <w:sz w:val="28"/>
          <w:szCs w:val="28"/>
          <w:lang w:eastAsia="ru-RU"/>
        </w:rPr>
        <w:t>Электромагнитный метод</w:t>
      </w:r>
      <w:r w:rsidRPr="001A408E">
        <w:rPr>
          <w:rFonts w:ascii="Times New Roman" w:eastAsia="Times New Roman" w:hAnsi="Times New Roman" w:cs="Times New Roman"/>
          <w:color w:val="000000"/>
          <w:sz w:val="28"/>
          <w:szCs w:val="28"/>
          <w:lang w:eastAsia="ru-RU"/>
        </w:rPr>
        <w:t xml:space="preserve"> применяют для определения наличия трещин, внутренних пор и других дефектов в деталях, изготовленных из ферромагнитных материалов (стали, чугуна).</w:t>
      </w:r>
    </w:p>
    <w:p w14:paraId="3E537D89"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Исследуемую поверхность покрывают суспензией, состоящей из масла или керосина, в которой находятся во взвешенном состоянии частицы магнитного порошка. Под действием магнитного поля частицы порошка располагаются по направлению силовых линий, образуя узоры, расположение которых соответствует местам скрытых дефектов (раковин, волосовин и др.).</w:t>
      </w:r>
    </w:p>
    <w:p w14:paraId="2403D51A"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Электромагнитный метод применяют преимущественно для массового контроля однотипных деталей. Этот метод является относительным, так как не устанавливает размеров скрытого повреждения по глубине. Поэтому при испытании крупных и сложных деталей для установления формы и расположения повреждения целесообразно пользоваться этим методом в комбинации с другими, например ультразвуковым или рентгеновским методами.</w:t>
      </w:r>
    </w:p>
    <w:p w14:paraId="4213023D" w14:textId="77777777" w:rsidR="001A408E" w:rsidRP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i/>
          <w:iCs/>
          <w:color w:val="000000"/>
          <w:sz w:val="28"/>
          <w:szCs w:val="28"/>
          <w:lang w:eastAsia="ru-RU"/>
        </w:rPr>
        <w:t>Спектральный анализ</w:t>
      </w:r>
      <w:r w:rsidRPr="001A408E">
        <w:rPr>
          <w:rFonts w:ascii="Times New Roman" w:eastAsia="Times New Roman" w:hAnsi="Times New Roman" w:cs="Times New Roman"/>
          <w:color w:val="000000"/>
          <w:sz w:val="28"/>
          <w:szCs w:val="28"/>
          <w:lang w:eastAsia="ru-RU"/>
        </w:rPr>
        <w:t xml:space="preserve"> применяют для определения наличия в металлах и сплавах различных химических элементов и их процентного содержания. Метод основан на анализе светового спектра электрической дуги (искры), искусственно возбуждаемой между испытываемой деталью и медным дисковым разрядником. Присутствие </w:t>
      </w:r>
      <w:r w:rsidRPr="001A408E">
        <w:rPr>
          <w:rFonts w:ascii="Times New Roman" w:eastAsia="Times New Roman" w:hAnsi="Times New Roman" w:cs="Times New Roman"/>
          <w:color w:val="000000"/>
          <w:sz w:val="28"/>
          <w:szCs w:val="28"/>
          <w:lang w:eastAsia="ru-RU"/>
        </w:rPr>
        <w:lastRenderedPageBreak/>
        <w:t>того или иного химического элемента сообщает световому спектру ряд особенностей, по которым этот элемент и обнаруживается.</w:t>
      </w:r>
    </w:p>
    <w:p w14:paraId="484C281D" w14:textId="6E49B60C" w:rsidR="001A408E"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r w:rsidRPr="001A408E">
        <w:rPr>
          <w:rFonts w:ascii="Times New Roman" w:eastAsia="Times New Roman" w:hAnsi="Times New Roman" w:cs="Times New Roman"/>
          <w:color w:val="000000"/>
          <w:sz w:val="28"/>
          <w:szCs w:val="28"/>
          <w:lang w:eastAsia="ru-RU"/>
        </w:rPr>
        <w:t xml:space="preserve">Для проведения спектрального анализа в цеховых условиях применяют приборы, называемые </w:t>
      </w:r>
      <w:proofErr w:type="spellStart"/>
      <w:r w:rsidRPr="001A408E">
        <w:rPr>
          <w:rFonts w:ascii="Times New Roman" w:eastAsia="Times New Roman" w:hAnsi="Times New Roman" w:cs="Times New Roman"/>
          <w:color w:val="000000"/>
          <w:sz w:val="28"/>
          <w:szCs w:val="28"/>
          <w:lang w:eastAsia="ru-RU"/>
        </w:rPr>
        <w:t>стилоскопами</w:t>
      </w:r>
      <w:proofErr w:type="spellEnd"/>
      <w:r w:rsidRPr="001A408E">
        <w:rPr>
          <w:rFonts w:ascii="Times New Roman" w:eastAsia="Times New Roman" w:hAnsi="Times New Roman" w:cs="Times New Roman"/>
          <w:color w:val="000000"/>
          <w:sz w:val="28"/>
          <w:szCs w:val="28"/>
          <w:lang w:eastAsia="ru-RU"/>
        </w:rPr>
        <w:t>. Применение их в ремонтных мастерских позволяет быстро выявить детали, непригодные к установке из-за низкого качества материала.</w:t>
      </w:r>
    </w:p>
    <w:p w14:paraId="3E0DEADE" w14:textId="6530BD53" w:rsidR="001A408E" w:rsidRPr="00F34C42" w:rsidRDefault="001A408E" w:rsidP="001A408E">
      <w:pPr>
        <w:spacing w:before="100" w:beforeAutospacing="1" w:after="100" w:afterAutospacing="1" w:line="270" w:lineRule="atLeast"/>
        <w:ind w:left="720"/>
        <w:rPr>
          <w:rFonts w:ascii="Times New Roman" w:eastAsia="Times New Roman" w:hAnsi="Times New Roman" w:cs="Times New Roman"/>
          <w:color w:val="000000"/>
          <w:sz w:val="28"/>
          <w:szCs w:val="28"/>
          <w:lang w:eastAsia="ru-RU"/>
        </w:rPr>
      </w:pPr>
    </w:p>
    <w:sectPr w:rsidR="001A408E" w:rsidRPr="00F34C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AF"/>
    <w:multiLevelType w:val="multilevel"/>
    <w:tmpl w:val="7DA8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55618"/>
    <w:multiLevelType w:val="multilevel"/>
    <w:tmpl w:val="34E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C3D04"/>
    <w:multiLevelType w:val="multilevel"/>
    <w:tmpl w:val="E284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D62DE3"/>
    <w:multiLevelType w:val="hybridMultilevel"/>
    <w:tmpl w:val="B4DAA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2963FA"/>
    <w:multiLevelType w:val="multilevel"/>
    <w:tmpl w:val="5036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C96183"/>
    <w:multiLevelType w:val="multilevel"/>
    <w:tmpl w:val="636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03603">
    <w:abstractNumId w:val="1"/>
  </w:num>
  <w:num w:numId="2" w16cid:durableId="1574848296">
    <w:abstractNumId w:val="4"/>
  </w:num>
  <w:num w:numId="3" w16cid:durableId="389884407">
    <w:abstractNumId w:val="2"/>
  </w:num>
  <w:num w:numId="4" w16cid:durableId="337737995">
    <w:abstractNumId w:val="0"/>
  </w:num>
  <w:num w:numId="5" w16cid:durableId="184758899">
    <w:abstractNumId w:val="5"/>
  </w:num>
  <w:num w:numId="6" w16cid:durableId="1152913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798"/>
    <w:rsid w:val="000C1070"/>
    <w:rsid w:val="00194D82"/>
    <w:rsid w:val="001A408E"/>
    <w:rsid w:val="00415FF4"/>
    <w:rsid w:val="00432B87"/>
    <w:rsid w:val="00836F43"/>
    <w:rsid w:val="008916C4"/>
    <w:rsid w:val="00A5227A"/>
    <w:rsid w:val="00AB1FF8"/>
    <w:rsid w:val="00B44A5B"/>
    <w:rsid w:val="00B61D06"/>
    <w:rsid w:val="00BA5B0A"/>
    <w:rsid w:val="00E65798"/>
    <w:rsid w:val="00F34C42"/>
    <w:rsid w:val="00FC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9E2F"/>
  <w15:docId w15:val="{719FA329-EF3D-4EEB-9D85-DF07B5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57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57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1688</Words>
  <Characters>9628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dc:creator>
  <cp:lastModifiedBy>Home-PC</cp:lastModifiedBy>
  <cp:revision>6</cp:revision>
  <dcterms:created xsi:type="dcterms:W3CDTF">2020-09-10T16:45:00Z</dcterms:created>
  <dcterms:modified xsi:type="dcterms:W3CDTF">2026-01-19T07:05:00Z</dcterms:modified>
</cp:coreProperties>
</file>