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30" w:rsidRPr="004F4730" w:rsidRDefault="004F4730" w:rsidP="004F4730">
      <w:pPr>
        <w:widowControl/>
        <w:autoSpaceDE/>
        <w:autoSpaceDN/>
        <w:jc w:val="both"/>
        <w:rPr>
          <w:rFonts w:eastAsia="Calibri"/>
          <w:b/>
          <w:sz w:val="16"/>
          <w:szCs w:val="16"/>
        </w:rPr>
      </w:pPr>
      <w:bookmarkStart w:id="0" w:name="_TOC_250000"/>
      <w:r w:rsidRPr="004F4730">
        <w:rPr>
          <w:rFonts w:eastAsia="Calibri"/>
          <w:b/>
          <w:sz w:val="16"/>
          <w:szCs w:val="16"/>
        </w:rPr>
        <w:t>20</w:t>
      </w:r>
      <w:r w:rsidRPr="004F4730">
        <w:rPr>
          <w:rFonts w:eastAsia="Calibri"/>
          <w:b/>
          <w:sz w:val="16"/>
          <w:szCs w:val="16"/>
        </w:rPr>
        <w:t>.01.26</w:t>
      </w:r>
      <w:r w:rsidRPr="004F4730">
        <w:rPr>
          <w:rFonts w:eastAsia="Calibri"/>
          <w:b/>
          <w:sz w:val="16"/>
          <w:szCs w:val="16"/>
        </w:rPr>
        <w:t xml:space="preserve"> Группа МОР-24 </w:t>
      </w:r>
    </w:p>
    <w:p w:rsidR="004F4730" w:rsidRPr="004F4730" w:rsidRDefault="004F4730" w:rsidP="004F4730">
      <w:pPr>
        <w:widowControl/>
        <w:autoSpaceDE/>
        <w:autoSpaceDN/>
        <w:jc w:val="both"/>
        <w:rPr>
          <w:rFonts w:eastAsia="Calibri"/>
          <w:b/>
          <w:sz w:val="16"/>
          <w:szCs w:val="16"/>
        </w:rPr>
      </w:pPr>
      <w:r w:rsidRPr="004F4730">
        <w:rPr>
          <w:rFonts w:eastAsia="Calibri"/>
          <w:b/>
          <w:sz w:val="16"/>
          <w:szCs w:val="16"/>
        </w:rPr>
        <w:t xml:space="preserve"> Предмет </w:t>
      </w:r>
      <w:r w:rsidRPr="004F4730">
        <w:rPr>
          <w:rFonts w:eastAsia="Calibri"/>
          <w:b/>
          <w:sz w:val="16"/>
          <w:szCs w:val="16"/>
        </w:rPr>
        <w:t>Строительные машины и средства малой механизации.</w:t>
      </w:r>
    </w:p>
    <w:p w:rsidR="004F4730" w:rsidRPr="004F4730" w:rsidRDefault="004F4730" w:rsidP="004F4730">
      <w:pPr>
        <w:widowControl/>
        <w:autoSpaceDE/>
        <w:autoSpaceDN/>
        <w:jc w:val="both"/>
        <w:rPr>
          <w:rFonts w:eastAsia="Calibri"/>
          <w:b/>
          <w:sz w:val="16"/>
          <w:szCs w:val="16"/>
        </w:rPr>
      </w:pPr>
      <w:r w:rsidRPr="004F4730">
        <w:rPr>
          <w:rFonts w:eastAsia="Calibri"/>
          <w:b/>
          <w:sz w:val="16"/>
          <w:szCs w:val="16"/>
        </w:rPr>
        <w:t>Преп</w:t>
      </w:r>
      <w:r w:rsidRPr="004F4730">
        <w:rPr>
          <w:rFonts w:eastAsia="Calibri"/>
          <w:b/>
          <w:sz w:val="16"/>
          <w:szCs w:val="16"/>
        </w:rPr>
        <w:t xml:space="preserve">одаватель: Чичкина Анна Ивановна </w:t>
      </w:r>
    </w:p>
    <w:p w:rsidR="004F4730" w:rsidRPr="004F4730" w:rsidRDefault="004F4730" w:rsidP="004F4730">
      <w:pPr>
        <w:widowControl/>
        <w:autoSpaceDE/>
        <w:autoSpaceDN/>
        <w:jc w:val="both"/>
        <w:rPr>
          <w:rFonts w:eastAsia="Calibri"/>
          <w:b/>
          <w:sz w:val="16"/>
          <w:szCs w:val="16"/>
        </w:rPr>
      </w:pPr>
      <w:r w:rsidRPr="004F4730">
        <w:rPr>
          <w:rFonts w:eastAsia="Calibri"/>
          <w:b/>
          <w:sz w:val="16"/>
          <w:szCs w:val="16"/>
          <w:u w:val="single"/>
        </w:rPr>
        <w:t>Задание: Изучить конспект. Законспектировать в рабочую тетрадь. (конспект приготовить на следующий урок)</w:t>
      </w:r>
    </w:p>
    <w:p w:rsidR="001C5AA7" w:rsidRDefault="004F4730" w:rsidP="004F4730">
      <w:pPr>
        <w:pStyle w:val="2"/>
        <w:tabs>
          <w:tab w:val="left" w:pos="709"/>
          <w:tab w:val="left" w:pos="1328"/>
        </w:tabs>
        <w:spacing w:line="242" w:lineRule="auto"/>
        <w:ind w:right="3" w:hanging="1087"/>
        <w:jc w:val="center"/>
      </w:pPr>
      <w:r>
        <w:rPr>
          <w:color w:val="0092C8"/>
        </w:rPr>
        <w:t xml:space="preserve">Тема Урока: </w:t>
      </w:r>
      <w:r w:rsidR="001C5AA7">
        <w:rPr>
          <w:color w:val="0092C8"/>
        </w:rPr>
        <w:t>Об</w:t>
      </w:r>
      <w:bookmarkStart w:id="1" w:name="_GoBack"/>
      <w:bookmarkEnd w:id="1"/>
      <w:r w:rsidR="001C5AA7">
        <w:rPr>
          <w:color w:val="0092C8"/>
        </w:rPr>
        <w:t>щие</w:t>
      </w:r>
      <w:r w:rsidR="001C5AA7">
        <w:rPr>
          <w:color w:val="0092C8"/>
          <w:spacing w:val="-6"/>
        </w:rPr>
        <w:t xml:space="preserve"> </w:t>
      </w:r>
      <w:r w:rsidR="001C5AA7">
        <w:rPr>
          <w:color w:val="0092C8"/>
        </w:rPr>
        <w:t>требования</w:t>
      </w:r>
      <w:r>
        <w:rPr>
          <w:color w:val="0092C8"/>
          <w:spacing w:val="-6"/>
        </w:rPr>
        <w:t xml:space="preserve"> </w:t>
      </w:r>
      <w:r w:rsidR="001C5AA7">
        <w:rPr>
          <w:color w:val="0092C8"/>
        </w:rPr>
        <w:t>к</w:t>
      </w:r>
      <w:r w:rsidR="001C5AA7">
        <w:rPr>
          <w:color w:val="0092C8"/>
          <w:spacing w:val="-6"/>
        </w:rPr>
        <w:t xml:space="preserve"> </w:t>
      </w:r>
      <w:bookmarkEnd w:id="0"/>
      <w:r w:rsidR="001C5AA7">
        <w:rPr>
          <w:color w:val="0092C8"/>
        </w:rPr>
        <w:t>строительным машинам и механизмам</w:t>
      </w:r>
    </w:p>
    <w:p w:rsidR="001C5AA7" w:rsidRDefault="001C5AA7" w:rsidP="001C5AA7">
      <w:pPr>
        <w:pStyle w:val="a3"/>
        <w:spacing w:before="167" w:line="249" w:lineRule="auto"/>
        <w:ind w:firstLine="340"/>
      </w:pPr>
      <w:r>
        <w:rPr>
          <w:rFonts w:ascii="Cambria" w:hAnsi="Cambria"/>
          <w:b/>
          <w:color w:val="0092C8"/>
          <w:w w:val="105"/>
        </w:rPr>
        <w:t xml:space="preserve">Машина </w:t>
      </w:r>
      <w:r>
        <w:rPr>
          <w:color w:val="231F20"/>
          <w:w w:val="105"/>
        </w:rPr>
        <w:t xml:space="preserve">— устройство, выполняющее механические движения для преобразования энергии, материалов и информации с целью </w:t>
      </w:r>
      <w:proofErr w:type="gramStart"/>
      <w:r>
        <w:rPr>
          <w:color w:val="231F20"/>
          <w:w w:val="105"/>
        </w:rPr>
        <w:t>за- мены</w:t>
      </w:r>
      <w:proofErr w:type="gramEnd"/>
      <w:r>
        <w:rPr>
          <w:color w:val="231F20"/>
          <w:w w:val="105"/>
        </w:rPr>
        <w:t xml:space="preserve"> или облегчения физического и умственного труда. </w:t>
      </w:r>
      <w:proofErr w:type="spellStart"/>
      <w:proofErr w:type="gramStart"/>
      <w:r>
        <w:rPr>
          <w:color w:val="231F20"/>
          <w:w w:val="105"/>
        </w:rPr>
        <w:t>Классифика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ция</w:t>
      </w:r>
      <w:proofErr w:type="spellEnd"/>
      <w:proofErr w:type="gramEnd"/>
      <w:r>
        <w:rPr>
          <w:color w:val="231F20"/>
          <w:w w:val="105"/>
        </w:rPr>
        <w:t xml:space="preserve"> строительных машин (рис. 1.1) приведена в табл. 1.1.</w:t>
      </w:r>
    </w:p>
    <w:p w:rsidR="001C5AA7" w:rsidRDefault="001C5AA7" w:rsidP="001C5AA7">
      <w:pPr>
        <w:pStyle w:val="a3"/>
        <w:spacing w:line="249" w:lineRule="auto"/>
        <w:ind w:firstLine="340"/>
      </w:pPr>
      <w:r>
        <w:rPr>
          <w:rFonts w:ascii="Cambria" w:hAnsi="Cambria"/>
          <w:b/>
          <w:color w:val="0092C8"/>
          <w:w w:val="105"/>
        </w:rPr>
        <w:t xml:space="preserve">Механизм </w:t>
      </w:r>
      <w:r>
        <w:rPr>
          <w:color w:val="231F20"/>
          <w:w w:val="105"/>
        </w:rPr>
        <w:t>— система тел, предназначенная для преобразования движения одного или нескольких твердых тел в требуемые движения других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тел.</w:t>
      </w:r>
    </w:p>
    <w:p w:rsidR="001C5AA7" w:rsidRDefault="001C5AA7" w:rsidP="001C5AA7">
      <w:pPr>
        <w:pStyle w:val="a3"/>
        <w:spacing w:line="247" w:lineRule="auto"/>
        <w:ind w:firstLine="340"/>
      </w:pPr>
      <w:r>
        <w:rPr>
          <w:rFonts w:ascii="Cambria" w:hAnsi="Cambria"/>
          <w:b/>
          <w:color w:val="0092C8"/>
        </w:rPr>
        <w:t>Малая</w:t>
      </w:r>
      <w:r>
        <w:rPr>
          <w:rFonts w:ascii="Cambria" w:hAnsi="Cambria"/>
          <w:b/>
          <w:color w:val="0092C8"/>
          <w:spacing w:val="-4"/>
        </w:rPr>
        <w:t xml:space="preserve"> </w:t>
      </w:r>
      <w:r>
        <w:rPr>
          <w:rFonts w:ascii="Cambria" w:hAnsi="Cambria"/>
          <w:b/>
          <w:color w:val="0092C8"/>
        </w:rPr>
        <w:t>механизация</w:t>
      </w:r>
      <w:r>
        <w:rPr>
          <w:rFonts w:ascii="Cambria" w:hAnsi="Cambria"/>
          <w:b/>
          <w:color w:val="0092C8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специальное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оборудование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(средства),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кото- </w:t>
      </w:r>
      <w:r>
        <w:rPr>
          <w:color w:val="231F20"/>
          <w:w w:val="105"/>
        </w:rPr>
        <w:t>рое</w:t>
      </w:r>
      <w:proofErr w:type="gramEnd"/>
      <w:r>
        <w:rPr>
          <w:color w:val="231F20"/>
          <w:w w:val="105"/>
        </w:rPr>
        <w:t xml:space="preserve"> используется с целью и оптимизации трудоемких операций меха- </w:t>
      </w:r>
      <w:proofErr w:type="spellStart"/>
      <w:r>
        <w:rPr>
          <w:color w:val="231F20"/>
          <w:w w:val="105"/>
        </w:rPr>
        <w:t>низации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ручного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отдельных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требующих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значитель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ных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усилий</w:t>
      </w:r>
      <w:r>
        <w:rPr>
          <w:color w:val="231F20"/>
          <w:w w:val="105"/>
          <w:position w:val="7"/>
          <w:sz w:val="13"/>
        </w:rPr>
        <w:t>1</w:t>
      </w:r>
      <w:r>
        <w:rPr>
          <w:color w:val="231F20"/>
          <w:w w:val="105"/>
        </w:rPr>
        <w:t>.</w:t>
      </w:r>
    </w:p>
    <w:p w:rsidR="001C5AA7" w:rsidRDefault="001C5AA7" w:rsidP="001C5AA7">
      <w:pPr>
        <w:pStyle w:val="a3"/>
        <w:spacing w:before="27"/>
        <w:ind w:left="0" w:right="0"/>
        <w:jc w:val="left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44BDC3A" wp14:editId="6D4C5BC8">
            <wp:simplePos x="0" y="0"/>
            <wp:positionH relativeFrom="page">
              <wp:posOffset>499414</wp:posOffset>
            </wp:positionH>
            <wp:positionV relativeFrom="paragraph">
              <wp:posOffset>178886</wp:posOffset>
            </wp:positionV>
            <wp:extent cx="4040500" cy="227228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500" cy="227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AA7" w:rsidRDefault="001C5AA7" w:rsidP="001C5AA7">
      <w:pPr>
        <w:spacing w:before="131"/>
        <w:ind w:left="1919"/>
        <w:rPr>
          <w:sz w:val="18"/>
        </w:rPr>
      </w:pPr>
      <w:r>
        <w:rPr>
          <w:rFonts w:ascii="Cambria" w:hAnsi="Cambria"/>
          <w:b/>
          <w:color w:val="0092C8"/>
          <w:w w:val="105"/>
          <w:sz w:val="18"/>
        </w:rPr>
        <w:t>Рис.</w:t>
      </w:r>
      <w:r>
        <w:rPr>
          <w:rFonts w:ascii="Cambria" w:hAnsi="Cambria"/>
          <w:b/>
          <w:color w:val="0092C8"/>
          <w:spacing w:val="-10"/>
          <w:w w:val="105"/>
          <w:sz w:val="18"/>
        </w:rPr>
        <w:t xml:space="preserve"> </w:t>
      </w:r>
      <w:r>
        <w:rPr>
          <w:rFonts w:ascii="Cambria" w:hAnsi="Cambria"/>
          <w:b/>
          <w:color w:val="0092C8"/>
          <w:w w:val="105"/>
          <w:sz w:val="18"/>
        </w:rPr>
        <w:t>1.1.</w:t>
      </w:r>
      <w:r>
        <w:rPr>
          <w:rFonts w:ascii="Cambria" w:hAnsi="Cambria"/>
          <w:b/>
          <w:color w:val="0092C8"/>
          <w:spacing w:val="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Строительные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машины</w:t>
      </w:r>
    </w:p>
    <w:p w:rsidR="001C5AA7" w:rsidRDefault="001C5AA7" w:rsidP="001C5AA7">
      <w:pPr>
        <w:pStyle w:val="a3"/>
        <w:ind w:left="0" w:righ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6A0922" wp14:editId="6FED3264">
                <wp:simplePos x="0" y="0"/>
                <wp:positionH relativeFrom="page">
                  <wp:posOffset>503999</wp:posOffset>
                </wp:positionH>
                <wp:positionV relativeFrom="paragraph">
                  <wp:posOffset>132546</wp:posOffset>
                </wp:positionV>
                <wp:extent cx="648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5F3B6" id="Graphic 9" o:spid="_x0000_s1026" style="position:absolute;margin-left:39.7pt;margin-top:10.45pt;width:51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" path="m,l64800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:rsidR="001C5AA7" w:rsidRDefault="001C5AA7" w:rsidP="001C5AA7">
      <w:pPr>
        <w:spacing w:before="16" w:line="249" w:lineRule="auto"/>
        <w:ind w:left="85" w:right="83" w:firstLine="340"/>
        <w:jc w:val="both"/>
        <w:rPr>
          <w:sz w:val="16"/>
        </w:rPr>
      </w:pPr>
      <w:r>
        <w:rPr>
          <w:color w:val="231F20"/>
          <w:w w:val="105"/>
          <w:position w:val="4"/>
          <w:sz w:val="14"/>
        </w:rPr>
        <w:t>1</w:t>
      </w:r>
      <w:r>
        <w:rPr>
          <w:color w:val="231F20"/>
          <w:spacing w:val="40"/>
          <w:w w:val="105"/>
          <w:position w:val="4"/>
          <w:sz w:val="14"/>
        </w:rPr>
        <w:t xml:space="preserve"> </w:t>
      </w:r>
      <w:r>
        <w:rPr>
          <w:color w:val="231F20"/>
          <w:w w:val="105"/>
          <w:sz w:val="16"/>
        </w:rPr>
        <w:t>СП 42.13330.2016. «Свод правил. Градостроительство. Планировка и застройка городских и сельских поселений. Актуализированная редакция СНиП 2.07.01-89» (утв. Приказом Минстроя России от 30.12.2016 № 1034/</w:t>
      </w:r>
      <w:proofErr w:type="spellStart"/>
      <w:r>
        <w:rPr>
          <w:color w:val="231F20"/>
          <w:w w:val="105"/>
          <w:sz w:val="16"/>
        </w:rPr>
        <w:t>пр</w:t>
      </w:r>
      <w:proofErr w:type="spellEnd"/>
      <w:r>
        <w:rPr>
          <w:color w:val="231F20"/>
          <w:w w:val="105"/>
          <w:sz w:val="16"/>
        </w:rPr>
        <w:t>).</w:t>
      </w:r>
    </w:p>
    <w:p w:rsidR="001C5AA7" w:rsidRDefault="001C5AA7" w:rsidP="001C5AA7">
      <w:pPr>
        <w:spacing w:line="249" w:lineRule="auto"/>
        <w:jc w:val="both"/>
        <w:rPr>
          <w:sz w:val="16"/>
        </w:rPr>
        <w:sectPr w:rsidR="001C5AA7">
          <w:pgSz w:w="7940" w:h="11630"/>
          <w:pgMar w:top="580" w:right="708" w:bottom="880" w:left="708" w:header="0" w:footer="693" w:gutter="0"/>
          <w:cols w:space="720"/>
        </w:sectPr>
      </w:pPr>
    </w:p>
    <w:p w:rsidR="001C5AA7" w:rsidRDefault="001C5AA7" w:rsidP="001C5AA7">
      <w:pPr>
        <w:spacing w:before="113"/>
        <w:ind w:right="83"/>
        <w:jc w:val="right"/>
        <w:rPr>
          <w:sz w:val="18"/>
        </w:rPr>
      </w:pPr>
      <w:r>
        <w:rPr>
          <w:color w:val="231F20"/>
          <w:w w:val="105"/>
          <w:sz w:val="18"/>
        </w:rPr>
        <w:lastRenderedPageBreak/>
        <w:t xml:space="preserve">Таблица </w:t>
      </w:r>
      <w:r>
        <w:rPr>
          <w:color w:val="231F20"/>
          <w:spacing w:val="-5"/>
          <w:w w:val="105"/>
          <w:sz w:val="18"/>
        </w:rPr>
        <w:t>1.1</w:t>
      </w:r>
    </w:p>
    <w:p w:rsidR="001C5AA7" w:rsidRDefault="001C5AA7" w:rsidP="001C5AA7">
      <w:pPr>
        <w:spacing w:before="63"/>
        <w:ind w:left="110"/>
        <w:rPr>
          <w:rFonts w:ascii="Cambria" w:hAnsi="Cambria"/>
          <w:b/>
          <w:position w:val="6"/>
          <w:sz w:val="11"/>
        </w:rPr>
      </w:pPr>
      <w:r>
        <w:rPr>
          <w:rFonts w:ascii="Cambria" w:hAnsi="Cambria"/>
          <w:b/>
          <w:color w:val="0092C8"/>
          <w:w w:val="85"/>
          <w:sz w:val="18"/>
        </w:rPr>
        <w:t>Классификация</w:t>
      </w:r>
      <w:r>
        <w:rPr>
          <w:rFonts w:ascii="Cambria" w:hAnsi="Cambria"/>
          <w:b/>
          <w:color w:val="0092C8"/>
          <w:spacing w:val="-3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строительных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машин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по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назначению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и</w:t>
      </w:r>
      <w:r>
        <w:rPr>
          <w:rFonts w:ascii="Cambria" w:hAnsi="Cambria"/>
          <w:b/>
          <w:color w:val="0092C8"/>
          <w:spacing w:val="-3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способу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w w:val="85"/>
          <w:sz w:val="18"/>
        </w:rPr>
        <w:t>выполнения</w:t>
      </w:r>
      <w:r>
        <w:rPr>
          <w:rFonts w:ascii="Cambria" w:hAnsi="Cambria"/>
          <w:b/>
          <w:color w:val="0092C8"/>
          <w:spacing w:val="-2"/>
          <w:sz w:val="18"/>
        </w:rPr>
        <w:t xml:space="preserve"> </w:t>
      </w:r>
      <w:r>
        <w:rPr>
          <w:rFonts w:ascii="Cambria" w:hAnsi="Cambria"/>
          <w:b/>
          <w:color w:val="0092C8"/>
          <w:spacing w:val="-2"/>
          <w:w w:val="85"/>
          <w:sz w:val="18"/>
        </w:rPr>
        <w:t>работ</w:t>
      </w:r>
      <w:r>
        <w:rPr>
          <w:rFonts w:ascii="Cambria" w:hAnsi="Cambria"/>
          <w:b/>
          <w:color w:val="0092C8"/>
          <w:spacing w:val="-2"/>
          <w:w w:val="85"/>
          <w:position w:val="6"/>
          <w:sz w:val="11"/>
        </w:rPr>
        <w:t>1</w:t>
      </w:r>
    </w:p>
    <w:p w:rsidR="001C5AA7" w:rsidRDefault="001C5AA7" w:rsidP="001C5AA7">
      <w:pPr>
        <w:pStyle w:val="a3"/>
        <w:spacing w:before="3"/>
        <w:ind w:left="0" w:right="0"/>
        <w:jc w:val="left"/>
        <w:rPr>
          <w:rFonts w:ascii="Cambria"/>
          <w:b/>
          <w:sz w:val="8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92C8"/>
          <w:left w:val="single" w:sz="4" w:space="0" w:color="0092C8"/>
          <w:bottom w:val="single" w:sz="4" w:space="0" w:color="0092C8"/>
          <w:right w:val="single" w:sz="4" w:space="0" w:color="0092C8"/>
          <w:insideH w:val="single" w:sz="4" w:space="0" w:color="0092C8"/>
          <w:insideV w:val="single" w:sz="4" w:space="0" w:color="0092C8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431"/>
      </w:tblGrid>
      <w:tr w:rsidR="001C5AA7" w:rsidTr="00F932AE">
        <w:trPr>
          <w:trHeight w:val="473"/>
        </w:trPr>
        <w:tc>
          <w:tcPr>
            <w:tcW w:w="1908" w:type="dxa"/>
            <w:shd w:val="clear" w:color="auto" w:fill="DBEDF7"/>
          </w:tcPr>
          <w:p w:rsidR="001C5AA7" w:rsidRDefault="001C5AA7" w:rsidP="00F932AE">
            <w:pPr>
              <w:pStyle w:val="TableParagraph"/>
              <w:spacing w:before="128"/>
              <w:ind w:left="352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color w:val="231F20"/>
                <w:sz w:val="18"/>
              </w:rPr>
              <w:t>По</w:t>
            </w:r>
            <w:proofErr w:type="spellEnd"/>
            <w:r>
              <w:rPr>
                <w:rFonts w:ascii="Cambria" w:hAnsi="Cambria"/>
                <w:b/>
                <w:color w:val="231F20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назначению</w:t>
            </w:r>
            <w:proofErr w:type="spellEnd"/>
          </w:p>
        </w:tc>
        <w:tc>
          <w:tcPr>
            <w:tcW w:w="4431" w:type="dxa"/>
            <w:shd w:val="clear" w:color="auto" w:fill="DBEDF7"/>
          </w:tcPr>
          <w:p w:rsidR="001C5AA7" w:rsidRPr="001C5AA7" w:rsidRDefault="001C5AA7" w:rsidP="00F932AE">
            <w:pPr>
              <w:pStyle w:val="TableParagraph"/>
              <w:spacing w:before="23"/>
              <w:ind w:left="1330" w:right="980" w:hanging="291"/>
              <w:rPr>
                <w:rFonts w:ascii="Cambria" w:hAnsi="Cambria"/>
                <w:b/>
                <w:sz w:val="18"/>
                <w:lang w:val="ru-RU"/>
              </w:rPr>
            </w:pPr>
            <w:r w:rsidRPr="001C5AA7">
              <w:rPr>
                <w:rFonts w:ascii="Cambria" w:hAnsi="Cambria"/>
                <w:b/>
                <w:color w:val="231F20"/>
                <w:spacing w:val="-2"/>
                <w:w w:val="90"/>
                <w:sz w:val="18"/>
                <w:lang w:val="ru-RU"/>
              </w:rPr>
              <w:t>По способу выполнения работ</w:t>
            </w:r>
            <w:r w:rsidRPr="001C5AA7">
              <w:rPr>
                <w:rFonts w:ascii="Cambria" w:hAnsi="Cambria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и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виду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рабочего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органа</w:t>
            </w:r>
          </w:p>
        </w:tc>
      </w:tr>
      <w:tr w:rsidR="001C5AA7" w:rsidTr="00F932AE">
        <w:trPr>
          <w:trHeight w:val="44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Грузоподъемные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2" w:line="210" w:lineRule="atLeast"/>
              <w:ind w:left="74" w:hanging="1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домкраты, лебедки, подъемники грузовые, подъем-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ные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 площадки, самоходные подъемники, краны</w:t>
            </w:r>
          </w:p>
        </w:tc>
      </w:tr>
      <w:tr w:rsidR="001C5AA7" w:rsidTr="00F932AE">
        <w:trPr>
          <w:trHeight w:val="65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spacing w:line="242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Погрузочно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разгрузочные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right="61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вилочные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автопогрузчики,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одноковшовые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погрузчи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ки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, фронтальные погрузчики,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полуповоротные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 по- грузчики, многоковшовые погрузчики</w:t>
            </w:r>
          </w:p>
        </w:tc>
      </w:tr>
      <w:tr w:rsidR="001C5AA7" w:rsidTr="00F932AE">
        <w:trPr>
          <w:trHeight w:val="86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Землеройные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right="61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землеройно-транспортные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(бульдозеры,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скреперы</w:t>
            </w:r>
            <w:r w:rsidRPr="001C5AA7">
              <w:rPr>
                <w:color w:val="231F20"/>
                <w:spacing w:val="8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и</w:t>
            </w:r>
            <w:r w:rsidRPr="001C5AA7">
              <w:rPr>
                <w:color w:val="231F20"/>
                <w:spacing w:val="-11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др.),</w:t>
            </w:r>
            <w:r w:rsidRPr="001C5AA7">
              <w:rPr>
                <w:color w:val="231F20"/>
                <w:spacing w:val="-11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экскаваторы,</w:t>
            </w:r>
            <w:r w:rsidRPr="001C5AA7">
              <w:rPr>
                <w:color w:val="231F20"/>
                <w:spacing w:val="-11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землеройно-фрезерные</w:t>
            </w:r>
            <w:r w:rsidRPr="001C5AA7">
              <w:rPr>
                <w:color w:val="231F20"/>
                <w:spacing w:val="-11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машины, планировщики, оборудование для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гидромеханиче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ского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 способа разработки грунтов (гидромониторы)</w:t>
            </w:r>
          </w:p>
        </w:tc>
      </w:tr>
      <w:tr w:rsidR="001C5AA7" w:rsidTr="00F932AE">
        <w:trPr>
          <w:trHeight w:val="23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spacing w:line="200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Грунтоуплотняющие</w:t>
            </w:r>
            <w:proofErr w:type="spellEnd"/>
          </w:p>
        </w:tc>
        <w:tc>
          <w:tcPr>
            <w:tcW w:w="4431" w:type="dxa"/>
          </w:tcPr>
          <w:p w:rsidR="001C5AA7" w:rsidRDefault="001C5AA7" w:rsidP="00F932AE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катки</w:t>
            </w:r>
            <w:proofErr w:type="spell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трамбовки</w:t>
            </w:r>
            <w:proofErr w:type="spellEnd"/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05"/>
                <w:sz w:val="18"/>
              </w:rPr>
              <w:t>др</w:t>
            </w:r>
            <w:proofErr w:type="spellEnd"/>
            <w:r>
              <w:rPr>
                <w:color w:val="231F20"/>
                <w:spacing w:val="-5"/>
                <w:w w:val="105"/>
                <w:sz w:val="18"/>
              </w:rPr>
              <w:t>.</w:t>
            </w:r>
          </w:p>
        </w:tc>
      </w:tr>
      <w:tr w:rsidR="001C5AA7" w:rsidTr="00F932AE">
        <w:trPr>
          <w:trHeight w:val="65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Буровые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right="61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легкие бурильно-крановые машины, средние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бу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рильные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 машины, бурильные машины тяжелого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ти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- па, машины для бурения шпуров</w:t>
            </w:r>
          </w:p>
        </w:tc>
      </w:tr>
      <w:tr w:rsidR="001C5AA7" w:rsidTr="00F932AE">
        <w:trPr>
          <w:trHeight w:val="44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Сваебойные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hanging="1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копровые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установки,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копрово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-бурильные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установ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ки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,</w:t>
            </w:r>
            <w:r w:rsidRPr="001C5AA7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вибромолоты</w:t>
            </w:r>
          </w:p>
        </w:tc>
      </w:tr>
      <w:tr w:rsidR="001C5AA7" w:rsidTr="00F932AE">
        <w:trPr>
          <w:trHeight w:val="65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spacing w:line="242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Дробильно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сортировочные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right="62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передвижные и стационарные дробильно-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сортиро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вочные</w:t>
            </w:r>
            <w:proofErr w:type="spellEnd"/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установки: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щековая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дробилка,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конусная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дро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билка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,</w:t>
            </w:r>
            <w:r w:rsidRPr="001C5AA7">
              <w:rPr>
                <w:color w:val="231F20"/>
                <w:spacing w:val="-11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валковая</w:t>
            </w:r>
            <w:r w:rsidRPr="001C5AA7">
              <w:rPr>
                <w:color w:val="231F20"/>
                <w:spacing w:val="-1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дробилка,</w:t>
            </w:r>
            <w:r w:rsidRPr="001C5AA7">
              <w:rPr>
                <w:color w:val="231F20"/>
                <w:spacing w:val="-1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роторная</w:t>
            </w:r>
            <w:r w:rsidRPr="001C5AA7">
              <w:rPr>
                <w:color w:val="231F20"/>
                <w:spacing w:val="-1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дробилка,</w:t>
            </w:r>
            <w:r w:rsidRPr="001C5AA7">
              <w:rPr>
                <w:color w:val="231F20"/>
                <w:spacing w:val="-1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>грохот</w:t>
            </w:r>
          </w:p>
        </w:tc>
      </w:tr>
      <w:tr w:rsidR="001C5AA7" w:rsidTr="00F932AE">
        <w:trPr>
          <w:trHeight w:val="1071"/>
        </w:trPr>
        <w:tc>
          <w:tcPr>
            <w:tcW w:w="1908" w:type="dxa"/>
          </w:tcPr>
          <w:p w:rsidR="001C5AA7" w:rsidRPr="001C5AA7" w:rsidRDefault="001C5AA7" w:rsidP="00F932AE">
            <w:pPr>
              <w:pStyle w:val="TableParagraph"/>
              <w:spacing w:line="242" w:lineRule="auto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Машины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для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proofErr w:type="gramStart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транс- </w:t>
            </w:r>
            <w:proofErr w:type="spellStart"/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>портирования</w:t>
            </w:r>
            <w:proofErr w:type="spellEnd"/>
            <w:proofErr w:type="gramEnd"/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бетонных</w:t>
            </w:r>
            <w:r w:rsidRPr="001C5AA7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смесей</w:t>
            </w:r>
          </w:p>
          <w:p w:rsidR="001C5AA7" w:rsidRPr="001C5AA7" w:rsidRDefault="001C5AA7" w:rsidP="00F932AE">
            <w:pPr>
              <w:pStyle w:val="TableParagraph"/>
              <w:spacing w:before="0" w:line="210" w:lineRule="atLeast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и растворов,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бетоно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- укладочные</w:t>
            </w:r>
            <w:r w:rsidRPr="001C5AA7">
              <w:rPr>
                <w:color w:val="231F20"/>
                <w:spacing w:val="-7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spacing w:val="-2"/>
                <w:w w:val="105"/>
                <w:sz w:val="18"/>
                <w:lang w:val="ru-RU"/>
              </w:rPr>
              <w:t>машины</w:t>
            </w:r>
          </w:p>
        </w:tc>
        <w:tc>
          <w:tcPr>
            <w:tcW w:w="4431" w:type="dxa"/>
          </w:tcPr>
          <w:p w:rsidR="001C5AA7" w:rsidRDefault="001C5AA7" w:rsidP="00F932AE">
            <w:pPr>
              <w:pStyle w:val="TableParagraph"/>
              <w:spacing w:line="242" w:lineRule="auto"/>
              <w:ind w:left="74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автобетоновозы</w:t>
            </w:r>
            <w:proofErr w:type="spell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автобетоносмесители</w:t>
            </w:r>
            <w:proofErr w:type="spellEnd"/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</w:t>
            </w:r>
            <w:proofErr w:type="spellStart"/>
            <w:r>
              <w:rPr>
                <w:color w:val="231F20"/>
                <w:w w:val="105"/>
                <w:sz w:val="18"/>
              </w:rPr>
              <w:t>миксеры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),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автобетононасосы</w:t>
            </w:r>
            <w:proofErr w:type="spellEnd"/>
          </w:p>
        </w:tc>
      </w:tr>
      <w:tr w:rsidR="001C5AA7" w:rsidTr="00F932AE">
        <w:trPr>
          <w:trHeight w:val="65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Смесительные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1" w:line="210" w:lineRule="atLeast"/>
              <w:ind w:left="74" w:right="61" w:hanging="1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лопастные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и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шнековые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смесители,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растворосмесите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ли,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бетоносмесители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, крановые мешалки, пропел-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лерные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 мешалки,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глиноболтушки</w:t>
            </w:r>
            <w:proofErr w:type="spellEnd"/>
          </w:p>
        </w:tc>
      </w:tr>
      <w:tr w:rsidR="001C5AA7" w:rsidTr="00F932AE">
        <w:trPr>
          <w:trHeight w:val="861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Транспортирующие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line="242" w:lineRule="auto"/>
              <w:ind w:left="74" w:hanging="1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с тяговым органом (ленточные и цепные конвейеры различного вида и назначения),</w:t>
            </w:r>
          </w:p>
          <w:p w:rsidR="001C5AA7" w:rsidRPr="001C5AA7" w:rsidRDefault="001C5AA7" w:rsidP="00F932AE">
            <w:pPr>
              <w:pStyle w:val="TableParagraph"/>
              <w:spacing w:before="0" w:line="210" w:lineRule="exact"/>
              <w:ind w:left="74" w:right="35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без тягового органа (качающиеся конвейеры,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шне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ки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, пневматические устройства)</w:t>
            </w:r>
          </w:p>
        </w:tc>
      </w:tr>
      <w:tr w:rsidR="001C5AA7" w:rsidTr="00F932AE">
        <w:trPr>
          <w:trHeight w:val="1315"/>
        </w:trPr>
        <w:tc>
          <w:tcPr>
            <w:tcW w:w="1908" w:type="dxa"/>
          </w:tcPr>
          <w:p w:rsidR="001C5AA7" w:rsidRDefault="001C5AA7" w:rsidP="00F932AE">
            <w:pPr>
              <w:pStyle w:val="TableParagraph"/>
              <w:spacing w:before="2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Отделочные</w:t>
            </w:r>
            <w:proofErr w:type="spellEnd"/>
          </w:p>
        </w:tc>
        <w:tc>
          <w:tcPr>
            <w:tcW w:w="4431" w:type="dxa"/>
          </w:tcPr>
          <w:p w:rsidR="001C5AA7" w:rsidRPr="001C5AA7" w:rsidRDefault="001C5AA7" w:rsidP="00F932AE">
            <w:pPr>
              <w:pStyle w:val="TableParagraph"/>
              <w:spacing w:before="29" w:line="242" w:lineRule="auto"/>
              <w:ind w:left="74" w:right="62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штукатурные</w:t>
            </w:r>
            <w:r w:rsidRPr="001C5AA7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агрегаты</w:t>
            </w:r>
            <w:r w:rsidRPr="001C5AA7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и</w:t>
            </w:r>
            <w:r w:rsidRPr="001C5AA7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станции,</w:t>
            </w:r>
            <w:r w:rsidRPr="001C5AA7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затирочные</w:t>
            </w:r>
            <w:r w:rsidRPr="001C5AA7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 xml:space="preserve">маши- </w:t>
            </w:r>
            <w:proofErr w:type="spellStart"/>
            <w:r w:rsidRPr="001C5AA7">
              <w:rPr>
                <w:color w:val="231F20"/>
                <w:w w:val="105"/>
                <w:sz w:val="18"/>
                <w:lang w:val="ru-RU"/>
              </w:rPr>
              <w:t>ны</w:t>
            </w:r>
            <w:proofErr w:type="spellEnd"/>
            <w:r w:rsidRPr="001C5AA7">
              <w:rPr>
                <w:color w:val="231F20"/>
                <w:w w:val="105"/>
                <w:sz w:val="18"/>
                <w:lang w:val="ru-RU"/>
              </w:rPr>
              <w:t>, машины для: торкретирования поверхностей, нанесения малярных составов, устройства бетонных и мозаичных полов, устройства деревянных полов, кровельных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работ,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облицовочных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работ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и</w:t>
            </w:r>
            <w:r w:rsidRPr="001C5AA7">
              <w:rPr>
                <w:color w:val="231F20"/>
                <w:spacing w:val="-4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обработки каменных</w:t>
            </w:r>
            <w:r w:rsidRPr="001C5AA7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материалов</w:t>
            </w:r>
          </w:p>
        </w:tc>
      </w:tr>
    </w:tbl>
    <w:p w:rsidR="001C5AA7" w:rsidRDefault="001C5AA7" w:rsidP="001C5AA7">
      <w:pPr>
        <w:pStyle w:val="a3"/>
        <w:spacing w:before="9"/>
        <w:ind w:left="0" w:right="0"/>
        <w:jc w:val="left"/>
        <w:rPr>
          <w:rFonts w:ascii="Cambria"/>
          <w:b/>
          <w:sz w:val="15"/>
        </w:rPr>
      </w:pPr>
      <w:r>
        <w:rPr>
          <w:rFonts w:ascii="Cambria"/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B32CBF" wp14:editId="69C8967E">
                <wp:simplePos x="0" y="0"/>
                <wp:positionH relativeFrom="page">
                  <wp:posOffset>503999</wp:posOffset>
                </wp:positionH>
                <wp:positionV relativeFrom="paragraph">
                  <wp:posOffset>133057</wp:posOffset>
                </wp:positionV>
                <wp:extent cx="6483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C49FB" id="Graphic 10" o:spid="_x0000_s1026" style="position:absolute;margin-left:39.7pt;margin-top:10.5pt;width:51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" path="m,l648004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:rsidR="001C5AA7" w:rsidRDefault="001C5AA7" w:rsidP="001C5AA7">
      <w:pPr>
        <w:spacing w:line="249" w:lineRule="auto"/>
        <w:jc w:val="both"/>
        <w:rPr>
          <w:sz w:val="16"/>
        </w:rPr>
        <w:sectPr w:rsidR="001C5AA7">
          <w:pgSz w:w="7940" w:h="11630"/>
          <w:pgMar w:top="580" w:right="708" w:bottom="880" w:left="708" w:header="0" w:footer="693" w:gutter="0"/>
          <w:cols w:space="720"/>
        </w:sectPr>
      </w:pPr>
    </w:p>
    <w:p w:rsidR="001C5AA7" w:rsidRDefault="001C5AA7" w:rsidP="001C5AA7">
      <w:pPr>
        <w:spacing w:before="93"/>
        <w:ind w:right="83"/>
        <w:jc w:val="right"/>
        <w:rPr>
          <w:i/>
          <w:sz w:val="18"/>
        </w:rPr>
      </w:pPr>
      <w:r>
        <w:rPr>
          <w:i/>
          <w:color w:val="231F20"/>
          <w:spacing w:val="-2"/>
          <w:sz w:val="18"/>
        </w:rPr>
        <w:lastRenderedPageBreak/>
        <w:t>Окончание</w:t>
      </w:r>
    </w:p>
    <w:p w:rsidR="001C5AA7" w:rsidRDefault="001C5AA7" w:rsidP="001C5AA7">
      <w:pPr>
        <w:pStyle w:val="a3"/>
        <w:spacing w:before="5"/>
        <w:ind w:left="0" w:right="0"/>
        <w:jc w:val="left"/>
        <w:rPr>
          <w:i/>
          <w:sz w:val="6"/>
        </w:rPr>
      </w:pPr>
    </w:p>
    <w:tbl>
      <w:tblPr>
        <w:tblStyle w:val="TableNormal"/>
        <w:tblW w:w="9527" w:type="dxa"/>
        <w:tblInd w:w="95" w:type="dxa"/>
        <w:tblBorders>
          <w:top w:val="single" w:sz="4" w:space="0" w:color="0092C8"/>
          <w:left w:val="single" w:sz="4" w:space="0" w:color="0092C8"/>
          <w:bottom w:val="single" w:sz="4" w:space="0" w:color="0092C8"/>
          <w:right w:val="single" w:sz="4" w:space="0" w:color="0092C8"/>
          <w:insideH w:val="single" w:sz="4" w:space="0" w:color="0092C8"/>
          <w:insideV w:val="single" w:sz="4" w:space="0" w:color="0092C8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660"/>
      </w:tblGrid>
      <w:tr w:rsidR="001C5AA7" w:rsidTr="004F4730">
        <w:trPr>
          <w:trHeight w:val="440"/>
        </w:trPr>
        <w:tc>
          <w:tcPr>
            <w:tcW w:w="2867" w:type="dxa"/>
            <w:shd w:val="clear" w:color="auto" w:fill="DBEDF7"/>
          </w:tcPr>
          <w:p w:rsidR="001C5AA7" w:rsidRDefault="001C5AA7" w:rsidP="00F932AE">
            <w:pPr>
              <w:pStyle w:val="TableParagraph"/>
              <w:spacing w:before="128"/>
              <w:ind w:left="352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color w:val="231F20"/>
                <w:sz w:val="18"/>
              </w:rPr>
              <w:t>По</w:t>
            </w:r>
            <w:proofErr w:type="spellEnd"/>
            <w:r>
              <w:rPr>
                <w:rFonts w:ascii="Cambria" w:hAnsi="Cambria"/>
                <w:b/>
                <w:color w:val="231F20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назначению</w:t>
            </w:r>
            <w:proofErr w:type="spellEnd"/>
          </w:p>
        </w:tc>
        <w:tc>
          <w:tcPr>
            <w:tcW w:w="6660" w:type="dxa"/>
            <w:shd w:val="clear" w:color="auto" w:fill="DBEDF7"/>
          </w:tcPr>
          <w:p w:rsidR="001C5AA7" w:rsidRPr="001C5AA7" w:rsidRDefault="001C5AA7" w:rsidP="00F932AE">
            <w:pPr>
              <w:pStyle w:val="TableParagraph"/>
              <w:spacing w:before="23"/>
              <w:ind w:left="1330" w:right="980" w:hanging="291"/>
              <w:rPr>
                <w:rFonts w:ascii="Cambria" w:hAnsi="Cambria"/>
                <w:b/>
                <w:sz w:val="18"/>
                <w:lang w:val="ru-RU"/>
              </w:rPr>
            </w:pPr>
            <w:r w:rsidRPr="001C5AA7">
              <w:rPr>
                <w:rFonts w:ascii="Cambria" w:hAnsi="Cambria"/>
                <w:b/>
                <w:color w:val="231F20"/>
                <w:spacing w:val="-2"/>
                <w:w w:val="90"/>
                <w:sz w:val="18"/>
                <w:lang w:val="ru-RU"/>
              </w:rPr>
              <w:t>По способу выполнения работ</w:t>
            </w:r>
            <w:r w:rsidRPr="001C5AA7">
              <w:rPr>
                <w:rFonts w:ascii="Cambria" w:hAnsi="Cambria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и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виду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рабочего</w:t>
            </w:r>
            <w:r w:rsidRPr="001C5AA7">
              <w:rPr>
                <w:rFonts w:ascii="Cambria" w:hAnsi="Cambria"/>
                <w:b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1C5AA7">
              <w:rPr>
                <w:rFonts w:ascii="Cambria" w:hAnsi="Cambria"/>
                <w:b/>
                <w:color w:val="231F20"/>
                <w:w w:val="95"/>
                <w:sz w:val="18"/>
                <w:lang w:val="ru-RU"/>
              </w:rPr>
              <w:t>органа</w:t>
            </w:r>
          </w:p>
        </w:tc>
      </w:tr>
      <w:tr w:rsidR="001C5AA7" w:rsidTr="004F4730">
        <w:trPr>
          <w:trHeight w:val="442"/>
        </w:trPr>
        <w:tc>
          <w:tcPr>
            <w:tcW w:w="2867" w:type="dxa"/>
          </w:tcPr>
          <w:p w:rsidR="001C5AA7" w:rsidRDefault="001C5AA7" w:rsidP="004F4730">
            <w:pPr>
              <w:pStyle w:val="TableParagraph"/>
              <w:spacing w:before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Дорожные</w:t>
            </w:r>
            <w:proofErr w:type="spellEnd"/>
          </w:p>
        </w:tc>
        <w:tc>
          <w:tcPr>
            <w:tcW w:w="6660" w:type="dxa"/>
          </w:tcPr>
          <w:p w:rsidR="001C5AA7" w:rsidRPr="001C5AA7" w:rsidRDefault="001C5AA7" w:rsidP="00F932AE">
            <w:pPr>
              <w:pStyle w:val="TableParagraph"/>
              <w:spacing w:before="29" w:line="242" w:lineRule="auto"/>
              <w:ind w:left="74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бульдозеры, одно</w:t>
            </w:r>
            <w:r w:rsidR="004F4730">
              <w:rPr>
                <w:color w:val="231F20"/>
                <w:w w:val="105"/>
                <w:sz w:val="18"/>
                <w:lang w:val="ru-RU"/>
              </w:rPr>
              <w:t>ковшовые экскаваторы, многоков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шовые экскаваторы, грейдеры, скреперы</w:t>
            </w:r>
          </w:p>
        </w:tc>
      </w:tr>
      <w:tr w:rsidR="001C5AA7" w:rsidTr="004F4730">
        <w:trPr>
          <w:trHeight w:val="638"/>
        </w:trPr>
        <w:tc>
          <w:tcPr>
            <w:tcW w:w="2867" w:type="dxa"/>
          </w:tcPr>
          <w:p w:rsidR="001C5AA7" w:rsidRPr="001C5AA7" w:rsidRDefault="001C5AA7" w:rsidP="004F4730">
            <w:pPr>
              <w:pStyle w:val="TableParagraph"/>
              <w:spacing w:before="29" w:line="242" w:lineRule="auto"/>
              <w:jc w:val="center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Для</w:t>
            </w:r>
            <w:r w:rsidRPr="001C5AA7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="004F4730">
              <w:rPr>
                <w:color w:val="231F20"/>
                <w:w w:val="105"/>
                <w:sz w:val="18"/>
                <w:lang w:val="ru-RU"/>
              </w:rPr>
              <w:t>подготовитель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ных</w:t>
            </w:r>
            <w:r w:rsidRPr="001C5AA7">
              <w:rPr>
                <w:color w:val="231F20"/>
                <w:spacing w:val="-12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и</w:t>
            </w:r>
            <w:r w:rsidRPr="001C5AA7">
              <w:rPr>
                <w:color w:val="231F20"/>
                <w:spacing w:val="-12"/>
                <w:w w:val="105"/>
                <w:sz w:val="18"/>
                <w:lang w:val="ru-RU"/>
              </w:rPr>
              <w:t xml:space="preserve"> </w:t>
            </w:r>
            <w:r w:rsidR="004F4730">
              <w:rPr>
                <w:color w:val="231F20"/>
                <w:w w:val="105"/>
                <w:sz w:val="18"/>
                <w:lang w:val="ru-RU"/>
              </w:rPr>
              <w:t>вспомогатель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ных</w:t>
            </w:r>
            <w:r w:rsidRPr="001C5AA7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6660" w:type="dxa"/>
          </w:tcPr>
          <w:p w:rsidR="001C5AA7" w:rsidRPr="001C5AA7" w:rsidRDefault="001C5AA7" w:rsidP="00F932AE">
            <w:pPr>
              <w:pStyle w:val="TableParagraph"/>
              <w:spacing w:before="29" w:line="242" w:lineRule="auto"/>
              <w:ind w:left="74" w:right="61"/>
              <w:jc w:val="both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рыхлители,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кусторезы,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корчеватели,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оснащение</w:t>
            </w:r>
            <w:r w:rsidRPr="001C5AA7">
              <w:rPr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для вырезания пней</w:t>
            </w:r>
            <w:r w:rsidR="004F4730">
              <w:rPr>
                <w:color w:val="231F20"/>
                <w:w w:val="105"/>
                <w:sz w:val="18"/>
                <w:lang w:val="ru-RU"/>
              </w:rPr>
              <w:t xml:space="preserve"> из грунта, специальное оснаще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ние для водопонижения и укрепления грунтов</w:t>
            </w:r>
          </w:p>
        </w:tc>
      </w:tr>
      <w:tr w:rsidR="001C5AA7" w:rsidTr="004F4730">
        <w:trPr>
          <w:trHeight w:val="899"/>
        </w:trPr>
        <w:tc>
          <w:tcPr>
            <w:tcW w:w="2867" w:type="dxa"/>
          </w:tcPr>
          <w:p w:rsidR="001C5AA7" w:rsidRDefault="001C5AA7" w:rsidP="004F4730">
            <w:pPr>
              <w:pStyle w:val="TableParagraph"/>
              <w:spacing w:before="29" w:line="242" w:lineRule="auto"/>
              <w:ind w:right="375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Для</w:t>
            </w:r>
            <w:proofErr w:type="spellEnd"/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технического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обслуживания</w:t>
            </w:r>
            <w:proofErr w:type="spellEnd"/>
          </w:p>
        </w:tc>
        <w:tc>
          <w:tcPr>
            <w:tcW w:w="6660" w:type="dxa"/>
          </w:tcPr>
          <w:p w:rsidR="001C5AA7" w:rsidRPr="001C5AA7" w:rsidRDefault="001C5AA7" w:rsidP="00F932AE">
            <w:pPr>
              <w:pStyle w:val="TableParagraph"/>
              <w:spacing w:before="29" w:line="242" w:lineRule="auto"/>
              <w:ind w:left="74"/>
              <w:rPr>
                <w:sz w:val="18"/>
                <w:lang w:val="ru-RU"/>
              </w:rPr>
            </w:pPr>
            <w:r w:rsidRPr="001C5AA7">
              <w:rPr>
                <w:color w:val="231F20"/>
                <w:w w:val="105"/>
                <w:sz w:val="18"/>
                <w:lang w:val="ru-RU"/>
              </w:rPr>
              <w:t>передвижные</w:t>
            </w:r>
            <w:r w:rsidRPr="001C5AA7">
              <w:rPr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мастерские</w:t>
            </w:r>
            <w:r w:rsidRPr="001C5AA7">
              <w:rPr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технического</w:t>
            </w:r>
            <w:r w:rsidRPr="001C5AA7">
              <w:rPr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="004F4730">
              <w:rPr>
                <w:color w:val="231F20"/>
                <w:w w:val="105"/>
                <w:sz w:val="18"/>
                <w:lang w:val="ru-RU"/>
              </w:rPr>
              <w:t>обслужива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ния и ремонта строительных машин, маслозаправочные</w:t>
            </w:r>
            <w:r w:rsidR="004F4730">
              <w:rPr>
                <w:color w:val="231F20"/>
                <w:w w:val="105"/>
                <w:sz w:val="18"/>
                <w:lang w:val="ru-RU"/>
              </w:rPr>
              <w:t xml:space="preserve"> станции, установки для диагно</w:t>
            </w:r>
            <w:r w:rsidRPr="001C5AA7">
              <w:rPr>
                <w:color w:val="231F20"/>
                <w:w w:val="105"/>
                <w:sz w:val="18"/>
                <w:lang w:val="ru-RU"/>
              </w:rPr>
              <w:t>стирования грузоподъемных средств</w:t>
            </w:r>
          </w:p>
        </w:tc>
      </w:tr>
    </w:tbl>
    <w:p w:rsidR="00C810C3" w:rsidRDefault="00C810C3"/>
    <w:sectPr w:rsidR="00C8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0F7"/>
    <w:multiLevelType w:val="multilevel"/>
    <w:tmpl w:val="23B63EAC"/>
    <w:lvl w:ilvl="0">
      <w:start w:val="1"/>
      <w:numFmt w:val="decimal"/>
      <w:lvlText w:val="%1."/>
      <w:lvlJc w:val="left"/>
      <w:pPr>
        <w:ind w:left="425" w:hanging="34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92C8"/>
        <w:spacing w:val="0"/>
        <w:w w:val="97"/>
        <w:sz w:val="20"/>
        <w:szCs w:val="20"/>
        <w:lang w:val="ru-RU" w:eastAsia="en-US" w:bidi="ar-SA"/>
      </w:rPr>
    </w:lvl>
    <w:lvl w:ilvl="1">
      <w:start w:val="1"/>
      <w:numFmt w:val="decimal"/>
      <w:lvlText w:val="%2"/>
      <w:lvlJc w:val="left"/>
      <w:pPr>
        <w:ind w:left="85" w:hanging="1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position w:val="4"/>
        <w:sz w:val="14"/>
        <w:szCs w:val="1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96" w:hanging="472"/>
        <w:jc w:val="left"/>
      </w:pPr>
      <w:rPr>
        <w:rFonts w:ascii="Arial" w:eastAsia="Arial" w:hAnsi="Arial" w:cs="Arial" w:hint="default"/>
        <w:b/>
        <w:bCs/>
        <w:i w:val="0"/>
        <w:iCs w:val="0"/>
        <w:color w:val="0092C8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0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0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0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0" w:hanging="4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2C"/>
    <w:rsid w:val="001C5AA7"/>
    <w:rsid w:val="00413D2C"/>
    <w:rsid w:val="004F4730"/>
    <w:rsid w:val="00C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36B2"/>
  <w15:chartTrackingRefBased/>
  <w15:docId w15:val="{934B6AE0-DB98-4637-8DA5-FBE2621B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C5AA7"/>
    <w:pPr>
      <w:spacing w:before="1"/>
      <w:ind w:left="1796" w:right="857" w:hanging="93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5AA7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5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5AA7"/>
    <w:pPr>
      <w:ind w:left="85" w:right="8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C5AA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C5AA7"/>
    <w:pPr>
      <w:spacing w:before="12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2026-01-19T07:52:00Z</dcterms:created>
  <dcterms:modified xsi:type="dcterms:W3CDTF">2026-01-19T12:20:00Z</dcterms:modified>
</cp:coreProperties>
</file>