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0816AD" w:rsidRDefault="00CD3253" w:rsidP="00BE7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308">
        <w:rPr>
          <w:rFonts w:ascii="Times New Roman" w:hAnsi="Times New Roman" w:cs="Times New Roman"/>
          <w:sz w:val="28"/>
          <w:szCs w:val="28"/>
        </w:rPr>
        <w:t xml:space="preserve"> </w:t>
      </w:r>
      <w:r w:rsidR="006D7FA6" w:rsidRPr="00BE7308">
        <w:rPr>
          <w:rFonts w:ascii="Times New Roman" w:hAnsi="Times New Roman" w:cs="Times New Roman"/>
          <w:b/>
          <w:sz w:val="28"/>
          <w:szCs w:val="28"/>
        </w:rPr>
        <w:t>Д</w:t>
      </w:r>
      <w:r w:rsidR="000816AD">
        <w:rPr>
          <w:rFonts w:ascii="Times New Roman" w:hAnsi="Times New Roman" w:cs="Times New Roman"/>
          <w:b/>
          <w:sz w:val="28"/>
          <w:szCs w:val="28"/>
        </w:rPr>
        <w:t>исциплина: Литература</w:t>
      </w:r>
    </w:p>
    <w:p w:rsidR="006D7FA6" w:rsidRPr="00BE7308" w:rsidRDefault="00AC1CAA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 5-ОПИ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-25</w:t>
      </w:r>
      <w:r w:rsidR="00CD3253" w:rsidRPr="00BE7308">
        <w:rPr>
          <w:rFonts w:ascii="Times New Roman" w:hAnsi="Times New Roman" w:cs="Times New Roman"/>
          <w:b/>
          <w:sz w:val="28"/>
          <w:szCs w:val="28"/>
        </w:rPr>
        <w:tab/>
      </w:r>
    </w:p>
    <w:p w:rsidR="006D7FA6" w:rsidRPr="00BE7308" w:rsidRDefault="00015F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0816AD">
        <w:rPr>
          <w:rFonts w:ascii="Times New Roman" w:hAnsi="Times New Roman" w:cs="Times New Roman"/>
          <w:b/>
          <w:sz w:val="28"/>
          <w:szCs w:val="28"/>
        </w:rPr>
        <w:t>10</w:t>
      </w:r>
      <w:r w:rsidRPr="00BE7308">
        <w:rPr>
          <w:rFonts w:ascii="Times New Roman" w:hAnsi="Times New Roman" w:cs="Times New Roman"/>
          <w:b/>
          <w:sz w:val="28"/>
          <w:szCs w:val="28"/>
        </w:rPr>
        <w:t>.02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.26</w:t>
      </w:r>
    </w:p>
    <w:p w:rsidR="006D7FA6" w:rsidRPr="00BE7308" w:rsidRDefault="006D7FA6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Задание: Внимательно прочитать материал</w:t>
      </w:r>
    </w:p>
    <w:p w:rsidR="000816AD" w:rsidRPr="008777F0" w:rsidRDefault="000816AD" w:rsidP="000816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816AD">
        <w:rPr>
          <w:rFonts w:ascii="Times New Roman" w:hAnsi="Times New Roman" w:cs="Times New Roman"/>
          <w:b/>
          <w:sz w:val="28"/>
          <w:szCs w:val="28"/>
        </w:rPr>
        <w:t>Человек и мир в зеркале поэзии. Ф.И. Тютчев и А.А. Фе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обобщения и систематизации знаний </w:t>
      </w: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Дидактические: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1.Обучение различным приемам анализа  поэтического текста;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образного мышления;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умений анализировать и синтезировать;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навыков сопоставительного анализа;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1.Эстетическое воспитание (чувство прекрасного, любовь к поэзии, умение чувствовать  красоту слова);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Этическое воспитание (умение сотрудничать, уважение к товарищам, толерантность к мнению других людей);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Воспитание патриотизма.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 развития образовательного процесса: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1.Апробация диагностической карты анализа урока;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Исследование эффективности гибкой модели урока литературы;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 саморазвития учителя: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профессиональных навыков (умение планировать гибкую модель современного урока литературы и ее реализация)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личностных качеств.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AD" w:rsidRDefault="000816AD" w:rsidP="000816AD">
      <w:pPr>
        <w:pStyle w:val="ac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 урока: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Постановка цели перед студентами: сопоставить творчество Ф.И.Тютчева и А.А. Фета.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жизненные позиции авторов, общность во взглядах и расхождения.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Подготовиться к сочинению по творчеству поэтов.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Обращение к эпиграфу: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то, что мните вы, природа: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 слепок, не бездушный лик –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ней есть душа, в ней есть свобода,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ней есть любовь, в ней есть язык…  (Ф.И.Тютчев)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Природа – сфинкс. И тем она верней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 искусством губит человека, 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Что, может статься, никогда от века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нет и не было у ней. (Ф.И.Тютчев)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Покуда на груди земной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с трудом дышат я буду, 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трепет жизни молодой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будет внятен отовсюду.  (А.А.Фет)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3F79F7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F7">
        <w:rPr>
          <w:rFonts w:ascii="Times New Roman" w:hAnsi="Times New Roman" w:cs="Times New Roman"/>
          <w:b/>
          <w:sz w:val="28"/>
          <w:szCs w:val="28"/>
        </w:rPr>
        <w:t>1 этап: организационный, целенаправляющий:</w:t>
      </w:r>
    </w:p>
    <w:p w:rsidR="000816AD" w:rsidRDefault="000816AD" w:rsidP="000816A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сегодня, читая стихотворения Фета и Тютчева, увидеть в них душу природы, услышать ее язык, почувствовать всеобъемлющую любовь и проникнуться ответным чувством.  Прислушайтесь!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6D">
        <w:rPr>
          <w:rFonts w:ascii="Times New Roman" w:hAnsi="Times New Roman" w:cs="Times New Roman"/>
          <w:b/>
          <w:sz w:val="28"/>
          <w:szCs w:val="28"/>
        </w:rPr>
        <w:t>Проблемные вопросы по эпиграфам:</w:t>
      </w:r>
    </w:p>
    <w:p w:rsidR="000816A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качестве эпиграфа взяты 2 отрывка из стихотворений Тютчева и лишь один – из стихотворений Фета?</w:t>
      </w:r>
    </w:p>
    <w:p w:rsidR="000816A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Похожи ли отрывки из стихотворений Тютчева? Если нет, то в чем заключено противоречие?</w:t>
      </w:r>
    </w:p>
    <w:p w:rsidR="000816AD" w:rsidRPr="007F736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характеризуют авторов отрывки?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C3B">
        <w:rPr>
          <w:rFonts w:ascii="Times New Roman" w:hAnsi="Times New Roman" w:cs="Times New Roman"/>
          <w:i/>
          <w:sz w:val="28"/>
          <w:szCs w:val="28"/>
        </w:rPr>
        <w:t>Над этими вопросами, написанными на доске, учащиеся размышляют в течение всего урока.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этап. Создание психологического настроя.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 читают стихотворения  Тютчева и Фета. Стихотворения Фета А.А.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утро, радость эта…»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«Георгины»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ландыш»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жду… Соловьиное эхо…»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Стихотворения Тютчева Ф.И.: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«Видение»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сладко дремлет сад темно-зеленый…»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«Смотри, как на речном просторе…»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лист»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неожиданно и ярко…»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коротко сообщают о стихотворении, используя матрицу для анализа стихотворения.  Делают выводы и записывают их в таблицу:</w:t>
      </w: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Образ мира</w:t>
            </w:r>
          </w:p>
        </w:tc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А.А. Фет</w:t>
            </w:r>
          </w:p>
        </w:tc>
        <w:tc>
          <w:tcPr>
            <w:tcW w:w="3191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Ф.И.Тютчев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Лирический герой и автор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сословных характеристик. </w:t>
            </w:r>
          </w:p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= природа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мироздание. Космическое сознание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Эмоциональный тон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Радость 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 о несовершенстве бытия и мироздания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Взгляд на мир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Созерцатель 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Мыслитель 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Образ Музы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проклинать , а наслаждаться. Свобода – народная поэзия.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Поэзия божественная, небесная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 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Импрессионален, непосредственен, субъективно-впечатлителен, музыкален. Наличие повторов, анафор, вопросов, напевных интонаций.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Образный параллелизм, ораторские нотки, восклицания, вопросительные интонации, риторические интонации, высокая патетика.</w:t>
            </w:r>
          </w:p>
        </w:tc>
      </w:tr>
    </w:tbl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момент.</w:t>
      </w: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Новая тема. Слово учителя.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подготовленных студентов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биографии Ф.И.Тютчева.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Детство.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Недалеко от города Брянска, в селе Овстуг, расположенном у реки Десны, 23 ноября 1803 года родился Фёдор Иванович Тютчев в родовитой дворянской семье. Ко дню рождения отца,13 ноября, будущий поэт написал стихотворение, и называлось оно «Любезному папеньке». Юному стихотворцу тогда ещё не исполнилось одиннадцати лет, и чтение стихотворения всегда вызывало слёзы восторга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сей день счастливый нежность сына,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Какой бы дар принесть смогла!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Букет цветов? – но флора отцвела,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луг поблёкнул и долина…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Юность.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 рано обнаружил необыкновенные дарования и способности к учению. Получил хорошее домашнее образование, которым с десяти лет руководил Раич, поэт-переводчик, знаток классической древности и итальянской литературы. Уже в двенадцать лет Тютчев поступает на словесное отделение Московского университета. После окончания университета (1821) Тютчев едет в Петербург, поступает на службу в Коллегию иностранных дел, получает место сверхштатного чиновника русской дипломатической миссии в Баварии и в девятнадцать лет отправляется в Мюнхен. За границей Тютчеву предстоит провести двадцать два года.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Первая любовь.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Они познакомились во второй половине 1823 года, когда двадцатилетний Фёдор Тютчев уже освоил свои немногочисленные служебные обязанности и стал чаще появляться в свете. Пятью годами моложе его была Амалия Лерхенфельд. Пятнадцатилетняя красавица взяла под своё покровительство превосходно воспитанного, чуть застенчивого русского дипломата.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Теодор (как звали Фёдора Ивановича) и Амалия совершали частые прогулки по зелёным, дышащим стариной предместьям.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 тех временах осталось нам слишком мало сведений, но зато картину их воссоздают воспоминания Тютчева.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Я помню время золотое,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помню сердцу милый край.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День вечерел; мы были двое;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Внизу, в тени, шумел Дунай. (наиз. полностью)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За год их знакомства, того самого «времени золотого», Тютчев был настолько очарован своей юной избранницей, что стал всерьёз подумывать о женитьбе. Фёдор Иванович решился просить руки Амалии. Но русский дворянин показался её родителям не такой уж выгодной партией для их дочери, и они предпочли ему барона Крюденера.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 годами Тютчев и Амалия встречались всё реже и реже. И всё-таки судьба им подарила ещё дважды дружеские свидания, ставшие достойным эпилогом их многолетней привязанности.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Прогулки с пожилой, но всё ещё сохранившей привлекательность Амалией вдохновили поэта на одно из самых прекрасных его стихотворений.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26 июля, возвратившись в гостиницу после прогулки, он написал своё стихотворное признание.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 кто сейчас не знает этих строк о любви, которые теперь чаще поются, нежели декламируются: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романс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Я встретил вас – и всё былое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отжившем сердце ожило;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«Я встретил вас» написано в один день – 26 июля 1870 года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Поэзию Тютчева нельзя представить без лирики природы. И в сознание читателей поэт вошёл прежде всего как певец природы. Некрасов отметил его необыкновенную способность улавливать «именно те черты, по которым в воображении читателя может возникнуть и дорисоваться сама собою данная картина».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Картины природы в лирике Тютчева воплощают глубокие, напряжённые трагические раздумья поэта о жизни и смерти, о человечестве и мироздании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 неповторимо запечатлел в своих стихотворениях все четыре времени года.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Мы видим и слышим звуки природы от апрельского бурного таяния снегов до тёплых, майских дней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«Весенняя гроза» передаёт возвышенную по-тютчевски красоту мира.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грозу в начале мая,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весенн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первый гром…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Более всего поэта привлекала весна, как торжество жизни над увяданием, как символ обновления мира.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Ещё в полях белеет снег,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воды уж весной шумят –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Бегут и будят сонный брег,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Бегут и блещут и гласят… (наиз. до конца)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Тютчевское лето часто грозовое. Место действия – земля и небо, они же – главные персонажи, гроза – это их сложные и противоречивые отношения.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Неохотно и несмело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 всходит на поля…(наиз. до конца)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 осени первоначальной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Короткая, но дивная пора 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Чародейкою Зимою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Околдован, лес стоит… </w:t>
      </w: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1826 году Тютчев женился на вдове русского дипломата Элеоноре Петерсон. В мае 1838 года произошла трагедия. На пароходе «Николай I», на котором плыли в Турин жена и дети Тютчева, возник страшный пожар. Элеонора мужественно перенесла и сумела спасти детей. Но нервное напряжение было велико, и спустя некоторое время Элеонора умирает. По семейному преданию, Тютчев, проведя ночь у гроба первой жены, поседел от горя.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Элеоноре Петерсон.  «Люблю глаза твои, мой друг» наиз.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1839 году Тютчев женится на Эрнестине Дернберг. В 1844 году возвращается на Родину.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минуты душевной радости и впору глубокого отчаяния у изголовья больного духом и телом поэта склонялась верная Нести. Это она, в пору его великого горя после утраты Лели, сказала любопытствующим и злорадствующим: «…его скорбь для меня священна, какова бы ни была её причина».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Эрнестине Дернберг. «В разлуке есть высокое значенье» наиз.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Когда Тютчеву было 47 лет, началось любовное увлечение, обогатившее русскую поэзию бессмертным лирическим циклом. 24-летняя Елена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Александровна Денисьева училась в Смольном институте с дочерьми Тютчева. Они полюбили друг друга и 14 лет были связаны узами гражданского брака и двумя детьми. Сложность ситуации состояла в том, что Тютчев по-прежнему любил вторую жену Эрнестину, семью. В глазах высшего петербургского света их открытая связь была вызывающе скандальной, причём вся тяжесть осуждения пала на плечи Денисьевой. Под влиянием двусмысленного положения в свете в Елене Александровне развились раздражительность, вспыльчивость. Всё это ускорило ход её болезни (чахотка) и в 1864 году она умирает.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Елене Денисьевой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О, как на склоне наших лет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Нежней мы любим и суеверней…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Сияй, сияй, прощальный свет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Любви последней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зари вечерней! (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Счастлив, кто посетил сей мир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его минуты роковые!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Его призвали все благие,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собеседника на пир.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их высоких зрелищ зритель…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За свою долгую жизнь Тютчев был свидетелем многих «роковых минут» истории: Отечественная война 1812 года, восстание декабристов, революционные события в Европе 1830 и 1848 годов, реформа 1861 года… Все эти события не могли не волновать Тютчева и как поэта, и как гражданина. В стихотворении «Наш век» (1851) поэт говорит о тоске по свету, о жажде веры, которую потерял человек: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Не плоть, а дух растлился в наши дни,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человек отчаянно тоскует…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к свету рвётся из ночной тени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свет обретши, ропщет и бунтует</w:t>
      </w:r>
      <w:r w:rsidRPr="002277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стихотворении «Слёзы» (1849) Тютчев говорит о социальном страдании тех, кто оскорблён и унижен: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Слёзы людские, о слёзы людские,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 вы ранней и поздней порой…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 безвестные, льётесь незримые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Неистощимые, неисчислимые, –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Льётесь, как льются струи дождевые,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осень глухую, порою ночной.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Размышляя о судьбе России, о её особом многострадальном пути, о самобытности, поэт пишет свои знаменитые строки, которые стали афоризмом: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Умом Россию не понять,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Аршином общим не измерить: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ней особенная стать –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Россию можно только верить.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Закрепление. </w:t>
      </w:r>
    </w:p>
    <w:p w:rsidR="000816AD" w:rsidRPr="00704099" w:rsidRDefault="000816AD" w:rsidP="000816A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и задания: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и когда родился Ф.И.Тютчев?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Поэт, критик, переводчик – наставник Тютчева?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лет провёл поэт за границей? Где именно?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Назовите основные темы лирики Тютчева.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«История любви» Тютчева. Назовите имена его «муз».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 посвящено стихотворение «Я встретил вас – и всё былое…»?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 посвящено стихотворение «О, как убийственно мы любим…»?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Тютчев любил сопоставлять то или иное явление природы с душевным состоянием человека. Найдите подтверждение или опровержение этой мысли в лирике поэта.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художественные средства являются для Тютчева ведущими, предпочтительными при создании облика природы?</w:t>
      </w:r>
    </w:p>
    <w:p w:rsidR="000816AD" w:rsidRPr="000816AD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личная жизнь поэта связана с его творче</w:t>
      </w:r>
    </w:p>
    <w:p w:rsidR="000816AD" w:rsidRPr="00227725" w:rsidRDefault="000816AD" w:rsidP="000816AD">
      <w:pPr>
        <w:rPr>
          <w:rFonts w:ascii="Times New Roman" w:hAnsi="Times New Roman" w:cs="Times New Roman"/>
          <w:sz w:val="28"/>
          <w:szCs w:val="28"/>
        </w:rPr>
      </w:pPr>
    </w:p>
    <w:p w:rsidR="000816AD" w:rsidRPr="00BE7308" w:rsidRDefault="000816A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16AD" w:rsidRPr="00BE7308" w:rsidSect="0053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C5E" w:rsidRDefault="00FF7C5E" w:rsidP="007C6A94">
      <w:pPr>
        <w:spacing w:after="0" w:line="240" w:lineRule="auto"/>
      </w:pPr>
      <w:r>
        <w:separator/>
      </w:r>
    </w:p>
  </w:endnote>
  <w:endnote w:type="continuationSeparator" w:id="1">
    <w:p w:rsidR="00FF7C5E" w:rsidRDefault="00FF7C5E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7F1839">
        <w:pPr>
          <w:pStyle w:val="a8"/>
          <w:jc w:val="right"/>
        </w:pPr>
        <w:fldSimple w:instr=" PAGE   \* MERGEFORMAT ">
          <w:r w:rsidR="00AC1CAA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C5E" w:rsidRDefault="00FF7C5E" w:rsidP="007C6A94">
      <w:pPr>
        <w:spacing w:after="0" w:line="240" w:lineRule="auto"/>
      </w:pPr>
      <w:r>
        <w:separator/>
      </w:r>
    </w:p>
  </w:footnote>
  <w:footnote w:type="continuationSeparator" w:id="1">
    <w:p w:rsidR="00FF7C5E" w:rsidRDefault="00FF7C5E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68"/>
    <w:multiLevelType w:val="multilevel"/>
    <w:tmpl w:val="267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6860"/>
    <w:multiLevelType w:val="hybridMultilevel"/>
    <w:tmpl w:val="384ABA64"/>
    <w:lvl w:ilvl="0" w:tplc="BF70E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F12"/>
    <w:multiLevelType w:val="multilevel"/>
    <w:tmpl w:val="58E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4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16968DF"/>
    <w:multiLevelType w:val="multilevel"/>
    <w:tmpl w:val="0A40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45C42"/>
    <w:multiLevelType w:val="hybridMultilevel"/>
    <w:tmpl w:val="34260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15F1D"/>
    <w:rsid w:val="000816AD"/>
    <w:rsid w:val="000B544A"/>
    <w:rsid w:val="001450B6"/>
    <w:rsid w:val="00160DDC"/>
    <w:rsid w:val="0025752A"/>
    <w:rsid w:val="00273040"/>
    <w:rsid w:val="00291C28"/>
    <w:rsid w:val="002950DA"/>
    <w:rsid w:val="002A7031"/>
    <w:rsid w:val="002B3168"/>
    <w:rsid w:val="002B3F5E"/>
    <w:rsid w:val="003B60E9"/>
    <w:rsid w:val="003C7A8D"/>
    <w:rsid w:val="00444F71"/>
    <w:rsid w:val="00477509"/>
    <w:rsid w:val="004B17CA"/>
    <w:rsid w:val="004C585D"/>
    <w:rsid w:val="004D6F81"/>
    <w:rsid w:val="004E57E2"/>
    <w:rsid w:val="00531B6A"/>
    <w:rsid w:val="00590673"/>
    <w:rsid w:val="005959D2"/>
    <w:rsid w:val="005A3D09"/>
    <w:rsid w:val="005B5D86"/>
    <w:rsid w:val="005E28F3"/>
    <w:rsid w:val="00626E5D"/>
    <w:rsid w:val="00660209"/>
    <w:rsid w:val="006D7FA6"/>
    <w:rsid w:val="00712300"/>
    <w:rsid w:val="00760EF1"/>
    <w:rsid w:val="007C6A94"/>
    <w:rsid w:val="007D4EF8"/>
    <w:rsid w:val="007F1839"/>
    <w:rsid w:val="008D6583"/>
    <w:rsid w:val="009556A4"/>
    <w:rsid w:val="009F038C"/>
    <w:rsid w:val="00A114A3"/>
    <w:rsid w:val="00A45662"/>
    <w:rsid w:val="00A93ACF"/>
    <w:rsid w:val="00AC1CAA"/>
    <w:rsid w:val="00B8277E"/>
    <w:rsid w:val="00BB379E"/>
    <w:rsid w:val="00BE7308"/>
    <w:rsid w:val="00CD3253"/>
    <w:rsid w:val="00D52BC8"/>
    <w:rsid w:val="00DE6D2E"/>
    <w:rsid w:val="00E00711"/>
    <w:rsid w:val="00E34CCB"/>
    <w:rsid w:val="00E45389"/>
    <w:rsid w:val="00EB5B30"/>
    <w:rsid w:val="00EC71DA"/>
    <w:rsid w:val="00F600D5"/>
    <w:rsid w:val="00F812D9"/>
    <w:rsid w:val="00F92145"/>
    <w:rsid w:val="00FD4D8D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  <w:style w:type="character" w:customStyle="1" w:styleId="30">
    <w:name w:val="Заголовок 3 Знак"/>
    <w:basedOn w:val="a0"/>
    <w:link w:val="3"/>
    <w:uiPriority w:val="9"/>
    <w:semiHidden/>
    <w:rsid w:val="00015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EC71DA"/>
    <w:rPr>
      <w:b/>
      <w:bCs/>
    </w:rPr>
  </w:style>
  <w:style w:type="character" w:styleId="ab">
    <w:name w:val="Emphasis"/>
    <w:basedOn w:val="a0"/>
    <w:uiPriority w:val="20"/>
    <w:qFormat/>
    <w:rsid w:val="00EC71DA"/>
    <w:rPr>
      <w:i/>
      <w:iCs/>
    </w:rPr>
  </w:style>
  <w:style w:type="paragraph" w:styleId="ac">
    <w:name w:val="No Spacing"/>
    <w:uiPriority w:val="1"/>
    <w:qFormat/>
    <w:rsid w:val="000816AD"/>
    <w:pPr>
      <w:spacing w:after="0" w:line="240" w:lineRule="auto"/>
    </w:pPr>
  </w:style>
  <w:style w:type="table" w:styleId="ad">
    <w:name w:val="Table Grid"/>
    <w:basedOn w:val="a1"/>
    <w:uiPriority w:val="59"/>
    <w:rsid w:val="0008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cp:lastPrinted>2021-08-29T13:01:00Z</cp:lastPrinted>
  <dcterms:created xsi:type="dcterms:W3CDTF">2021-08-28T07:38:00Z</dcterms:created>
  <dcterms:modified xsi:type="dcterms:W3CDTF">2026-02-09T11:37:00Z</dcterms:modified>
</cp:coreProperties>
</file>