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34852" w14:textId="77777777" w:rsidR="00AB13B5" w:rsidRDefault="00AB13B5" w:rsidP="00595A4F">
      <w:pPr>
        <w:ind w:left="720" w:hanging="360"/>
        <w:contextualSpacing/>
      </w:pPr>
    </w:p>
    <w:p w14:paraId="2AD047FB" w14:textId="634DE9AD" w:rsidR="00AB13B5" w:rsidRPr="00AB13B5" w:rsidRDefault="00AB13B5" w:rsidP="00AB13B5">
      <w:pPr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B13B5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B910F7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Pr="00AB13B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.02.2026 </w:t>
      </w:r>
      <w:r w:rsidR="00B910F7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Pr="00AB13B5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="00B910F7">
        <w:rPr>
          <w:rFonts w:ascii="Times New Roman" w:eastAsia="Calibri" w:hAnsi="Times New Roman" w:cs="Times New Roman"/>
          <w:b/>
          <w:bCs/>
          <w:sz w:val="28"/>
          <w:szCs w:val="28"/>
        </w:rPr>
        <w:t>ОР</w:t>
      </w:r>
      <w:r w:rsidRPr="00AB13B5">
        <w:rPr>
          <w:rFonts w:ascii="Times New Roman" w:eastAsia="Calibri" w:hAnsi="Times New Roman" w:cs="Times New Roman"/>
          <w:b/>
          <w:bCs/>
          <w:sz w:val="28"/>
          <w:szCs w:val="28"/>
        </w:rPr>
        <w:t>-25 Физика Гаврилина О.О.</w:t>
      </w:r>
    </w:p>
    <w:p w14:paraId="02F2FCCE" w14:textId="070DDFDE" w:rsidR="00AB13B5" w:rsidRPr="00AB13B5" w:rsidRDefault="00AB13B5" w:rsidP="00AB13B5">
      <w:pPr>
        <w:ind w:left="720"/>
        <w:contextualSpacing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B13B5">
        <w:rPr>
          <w:rFonts w:ascii="Times New Roman" w:eastAsia="Calibri" w:hAnsi="Times New Roman" w:cs="Times New Roman"/>
          <w:b/>
          <w:bCs/>
          <w:sz w:val="28"/>
          <w:szCs w:val="28"/>
        </w:rPr>
        <w:t>Оформить конспект</w:t>
      </w:r>
    </w:p>
    <w:p w14:paraId="535E874F" w14:textId="77777777" w:rsidR="00AB13B5" w:rsidRDefault="00AB13B5" w:rsidP="00AB13B5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B0943F0" w14:textId="50DBE69C" w:rsidR="00595A4F" w:rsidRPr="00595A4F" w:rsidRDefault="00595A4F" w:rsidP="00AB13B5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Тема: Электрический ток в полупроводниках. Электрический ток через контакт р-, </w:t>
      </w:r>
      <w:r w:rsidR="00AB13B5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n</w:t>
      </w: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-типов</w:t>
      </w:r>
    </w:p>
    <w:p w14:paraId="7D80100C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sz w:val="24"/>
          <w:szCs w:val="24"/>
        </w:rPr>
        <w:t>Полупроводники- это вещества,  которые при некоторых условиях являются проводниками или диэлектриками.</w:t>
      </w:r>
    </w:p>
    <w:p w14:paraId="34F48F9A" w14:textId="77777777" w:rsidR="00595A4F" w:rsidRPr="00595A4F" w:rsidRDefault="00595A4F" w:rsidP="00595A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4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BA80718" wp14:editId="5825049A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1314000" cy="1227600"/>
            <wp:effectExtent l="0" t="0" r="63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43" t="3069" r="4294" b="17792"/>
                    <a:stretch/>
                  </pic:blipFill>
                  <pic:spPr bwMode="auto">
                    <a:xfrm>
                      <a:off x="0" y="0"/>
                      <a:ext cx="1314000" cy="122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5A4F">
        <w:rPr>
          <w:rFonts w:ascii="Times New Roman" w:eastAsia="Calibri" w:hAnsi="Times New Roman" w:cs="Times New Roman"/>
          <w:sz w:val="24"/>
          <w:szCs w:val="24"/>
        </w:rPr>
        <w:t>У проводников при повышении температуры удельное сопротивление возрастает, у полупроводников уменьшается.</w:t>
      </w:r>
    </w:p>
    <w:p w14:paraId="2535C882" w14:textId="77777777" w:rsidR="00595A4F" w:rsidRPr="00595A4F" w:rsidRDefault="00595A4F" w:rsidP="00595A4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sz w:val="24"/>
          <w:szCs w:val="24"/>
        </w:rPr>
        <w:t xml:space="preserve"> К полупроводника относятся кремний, германий, селен, индий, мышьяк и их соединения.</w:t>
      </w:r>
    </w:p>
    <w:p w14:paraId="1B59FA98" w14:textId="77777777" w:rsidR="00595A4F" w:rsidRPr="00595A4F" w:rsidRDefault="00595A4F" w:rsidP="00595A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2080">
        <w:rPr>
          <w:rFonts w:ascii="Calibri" w:eastAsia="Calibri" w:hAnsi="Calibri" w:cs="Times New Roman"/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F2E5C77" wp14:editId="509E16DF">
            <wp:simplePos x="0" y="0"/>
            <wp:positionH relativeFrom="column">
              <wp:posOffset>4010025</wp:posOffset>
            </wp:positionH>
            <wp:positionV relativeFrom="paragraph">
              <wp:posOffset>216535</wp:posOffset>
            </wp:positionV>
            <wp:extent cx="2523600" cy="874800"/>
            <wp:effectExtent l="0" t="0" r="0" b="190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376" b="21368"/>
                    <a:stretch/>
                  </pic:blipFill>
                  <pic:spPr bwMode="auto">
                    <a:xfrm>
                      <a:off x="0" y="0"/>
                      <a:ext cx="2523600" cy="87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2080">
        <w:rPr>
          <w:rFonts w:ascii="Times New Roman" w:eastAsia="Calibri" w:hAnsi="Times New Roman" w:cs="Times New Roman"/>
          <w:b/>
          <w:sz w:val="24"/>
          <w:szCs w:val="24"/>
        </w:rPr>
        <w:t>Кремний — четырёхвалентный элемент.</w:t>
      </w: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 Это означает, что во внешней оболочке его атома имеется четыре электрона, сравнительно слабо связанные с ядром.</w:t>
      </w:r>
      <w:r w:rsidRPr="00595A4F">
        <w:rPr>
          <w:rFonts w:ascii="Calibri" w:eastAsia="Calibri" w:hAnsi="Calibri" w:cs="Times New Roman"/>
        </w:rPr>
        <w:t xml:space="preserve"> </w:t>
      </w:r>
      <w:r w:rsidRPr="00595A4F">
        <w:rPr>
          <w:rFonts w:ascii="Times New Roman" w:eastAsia="Calibri" w:hAnsi="Times New Roman" w:cs="Times New Roman"/>
          <w:sz w:val="24"/>
          <w:szCs w:val="24"/>
        </w:rPr>
        <w:t>Парноэлектронные связи в кристалле кремния достаточно прочны и при низких температурах не разрываются. Поэтому кремний при низкой температуре не проводит электрический ток.</w:t>
      </w:r>
    </w:p>
    <w:p w14:paraId="65EF6B1D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4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5BE05A74" wp14:editId="48FAEE21">
            <wp:simplePos x="0" y="0"/>
            <wp:positionH relativeFrom="margin">
              <wp:align>left</wp:align>
            </wp:positionH>
            <wp:positionV relativeFrom="paragraph">
              <wp:posOffset>274955</wp:posOffset>
            </wp:positionV>
            <wp:extent cx="2570400" cy="856800"/>
            <wp:effectExtent l="0" t="0" r="1905" b="63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887" b="23729"/>
                    <a:stretch/>
                  </pic:blipFill>
                  <pic:spPr bwMode="auto">
                    <a:xfrm>
                      <a:off x="0" y="0"/>
                      <a:ext cx="2570400" cy="856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5A4F">
        <w:rPr>
          <w:rFonts w:ascii="Times New Roman" w:eastAsia="Calibri" w:hAnsi="Times New Roman" w:cs="Times New Roman"/>
          <w:sz w:val="24"/>
          <w:szCs w:val="24"/>
        </w:rPr>
        <w:t>При нагревании кремния кинетическая энергия частиц повышается, и наступает разрыв отдельных связей. Некоторые электроны покидают свои «проторённые пути» и становятся свободными, подобно электронам в металле.</w:t>
      </w:r>
    </w:p>
    <w:p w14:paraId="2CED25D5" w14:textId="77777777" w:rsidR="00595A4F" w:rsidRPr="00595A4F" w:rsidRDefault="00595A4F" w:rsidP="00595A4F">
      <w:pPr>
        <w:spacing w:after="0"/>
        <w:jc w:val="both"/>
        <w:rPr>
          <w:rFonts w:ascii="Calibri" w:eastAsia="Calibri" w:hAnsi="Calibri" w:cs="Times New Roman"/>
          <w:b/>
          <w:bCs/>
          <w:noProof/>
        </w:rPr>
      </w:pPr>
      <w:r w:rsidRPr="00B02080">
        <w:rPr>
          <w:rFonts w:ascii="Times New Roman" w:eastAsia="Calibri" w:hAnsi="Times New Roman" w:cs="Times New Roman"/>
          <w:b/>
          <w:sz w:val="24"/>
          <w:szCs w:val="24"/>
        </w:rPr>
        <w:t>Проводимость полупроводников, обусловленную наличием</w:t>
      </w: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5A4F">
        <w:rPr>
          <w:rFonts w:ascii="Times New Roman" w:eastAsia="Calibri" w:hAnsi="Times New Roman" w:cs="Times New Roman"/>
          <w:b/>
          <w:sz w:val="24"/>
          <w:szCs w:val="24"/>
        </w:rPr>
        <w:t>у них свободных электронов, называют</w:t>
      </w: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электронной проводимостью.</w:t>
      </w:r>
      <w:r w:rsidRPr="00595A4F">
        <w:rPr>
          <w:rFonts w:ascii="Calibri" w:eastAsia="Calibri" w:hAnsi="Calibri" w:cs="Times New Roman"/>
          <w:b/>
          <w:bCs/>
          <w:noProof/>
        </w:rPr>
        <w:t xml:space="preserve"> </w:t>
      </w:r>
    </w:p>
    <w:p w14:paraId="20D11E3E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При разрыве связи между атомами полупроводника образуется вакантное место с недостающим электроном, которое называют </w:t>
      </w:r>
      <w:r w:rsidRPr="00595A4F">
        <w:rPr>
          <w:rFonts w:ascii="Times New Roman" w:eastAsia="Calibri" w:hAnsi="Times New Roman" w:cs="Times New Roman"/>
          <w:b/>
          <w:sz w:val="24"/>
          <w:szCs w:val="24"/>
        </w:rPr>
        <w:t>дыркой.</w:t>
      </w:r>
    </w:p>
    <w:p w14:paraId="1181FD67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2080">
        <w:rPr>
          <w:rFonts w:ascii="Times New Roman" w:eastAsia="Calibri" w:hAnsi="Times New Roman" w:cs="Times New Roman"/>
          <w:b/>
          <w:sz w:val="24"/>
          <w:szCs w:val="24"/>
        </w:rPr>
        <w:t>Проводимость, обусловленная движением дырок, называется</w:t>
      </w: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дырочной проводимостью</w:t>
      </w: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2080">
        <w:rPr>
          <w:rFonts w:ascii="Times New Roman" w:eastAsia="Calibri" w:hAnsi="Times New Roman" w:cs="Times New Roman"/>
          <w:b/>
          <w:sz w:val="24"/>
          <w:szCs w:val="24"/>
        </w:rPr>
        <w:t>полупроводников.</w:t>
      </w:r>
    </w:p>
    <w:p w14:paraId="42E319D5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2080">
        <w:rPr>
          <w:rFonts w:ascii="Times New Roman" w:eastAsia="Calibri" w:hAnsi="Times New Roman" w:cs="Times New Roman"/>
          <w:b/>
          <w:sz w:val="24"/>
          <w:szCs w:val="24"/>
        </w:rPr>
        <w:t>Проводимость чистых полупроводников называют</w:t>
      </w: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собственной проводимостью</w:t>
      </w:r>
      <w:r w:rsidRPr="00595A4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D62C9D0" w14:textId="77777777" w:rsidR="00595A4F" w:rsidRPr="00B02080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Проводимость полупроводников можно существенно увеличить, внедряя в них примесь. В этом случае наряду с собственной проводимостью возникает дополнительная — </w:t>
      </w:r>
      <w:r w:rsidRPr="00B02080">
        <w:rPr>
          <w:rFonts w:ascii="Times New Roman" w:eastAsia="Calibri" w:hAnsi="Times New Roman" w:cs="Times New Roman"/>
          <w:bCs/>
          <w:sz w:val="24"/>
          <w:szCs w:val="24"/>
        </w:rPr>
        <w:t>примесная проводимость.</w:t>
      </w:r>
    </w:p>
    <w:p w14:paraId="71E4E456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2080">
        <w:rPr>
          <w:rFonts w:ascii="Times New Roman" w:eastAsia="Calibri" w:hAnsi="Times New Roman" w:cs="Times New Roman"/>
          <w:b/>
          <w:sz w:val="24"/>
          <w:szCs w:val="24"/>
        </w:rPr>
        <w:t>Проводимость проводников, обусловленная внесением в их кристаллические решётки примесей (атомов посторонних химических элементов), называется примесной проводимость</w:t>
      </w:r>
      <w:r w:rsidRPr="00595A4F">
        <w:rPr>
          <w:rFonts w:ascii="Times New Roman" w:eastAsia="Calibri" w:hAnsi="Times New Roman" w:cs="Times New Roman"/>
          <w:sz w:val="24"/>
          <w:szCs w:val="24"/>
        </w:rPr>
        <w:t>ю.</w:t>
      </w:r>
    </w:p>
    <w:p w14:paraId="7518A4C9" w14:textId="77777777" w:rsidR="00595A4F" w:rsidRPr="00595A4F" w:rsidRDefault="00595A4F" w:rsidP="00595A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4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5D8E4798" wp14:editId="365D89BB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2381250" cy="828675"/>
            <wp:effectExtent l="0" t="0" r="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12" b="23684"/>
                    <a:stretch/>
                  </pic:blipFill>
                  <pic:spPr bwMode="auto">
                    <a:xfrm>
                      <a:off x="0" y="0"/>
                      <a:ext cx="2382955" cy="829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Донорные примеси</w:t>
      </w:r>
      <w:r w:rsidRPr="00595A4F">
        <w:rPr>
          <w:rFonts w:ascii="Times New Roman" w:eastAsia="Calibri" w:hAnsi="Times New Roman" w:cs="Times New Roman"/>
          <w:sz w:val="24"/>
          <w:szCs w:val="24"/>
        </w:rPr>
        <w:t>. Добавим в кремний небольшое количество мышьяка. Атомы мышьяка имеют пять валентных электронов. Четыре из них участвуют в создании ковалентной связи данного атома с окружающими атомами кремния. Пятый валентный электрон оказывается слабо связанным с атомом. Он легко покидает атом мышьяка и становится свободным.</w:t>
      </w:r>
    </w:p>
    <w:p w14:paraId="4D76A270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Примеси, легко отдающие электроны и, следовательно, увеличивающие число свободных электронов, называют донорными (отдающими) примесями.</w:t>
      </w:r>
    </w:p>
    <w:p w14:paraId="5B42806C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2080">
        <w:rPr>
          <w:rFonts w:ascii="Times New Roman" w:eastAsia="Calibri" w:hAnsi="Times New Roman" w:cs="Times New Roman"/>
          <w:b/>
          <w:sz w:val="24"/>
          <w:szCs w:val="24"/>
        </w:rPr>
        <w:t>Полупроводники, имеющие донорные примеси и потому обладающие большим числом электронов (по сравнению с числом дырок), называются</w:t>
      </w: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5A4F">
        <w:rPr>
          <w:rFonts w:ascii="Times New Roman" w:eastAsia="Calibri" w:hAnsi="Times New Roman" w:cs="Times New Roman"/>
          <w:b/>
          <w:sz w:val="24"/>
          <w:szCs w:val="24"/>
        </w:rPr>
        <w:t>полупроводниками n-типа</w:t>
      </w: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 (от английского слова negative — отрицательный).</w:t>
      </w:r>
    </w:p>
    <w:p w14:paraId="214591FE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В полупроводнике n-типа электроны являются основными носителями заряда, а дырки — неосновными.</w:t>
      </w:r>
    </w:p>
    <w:p w14:paraId="04FE8030" w14:textId="77777777" w:rsidR="00595A4F" w:rsidRPr="00595A4F" w:rsidRDefault="00595A4F" w:rsidP="00595A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4F">
        <w:rPr>
          <w:rFonts w:ascii="Calibri" w:eastAsia="Calibri" w:hAnsi="Calibri" w:cs="Times New Roman"/>
          <w:b/>
          <w:bCs/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3D7999E9" wp14:editId="7D12445A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2305050" cy="8191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7224" b="22588"/>
                    <a:stretch/>
                  </pic:blipFill>
                  <pic:spPr bwMode="auto">
                    <a:xfrm>
                      <a:off x="0" y="0"/>
                      <a:ext cx="2305050" cy="819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Акцепторные примеси</w:t>
      </w:r>
      <w:r w:rsidRPr="00595A4F">
        <w:rPr>
          <w:rFonts w:ascii="Times New Roman" w:eastAsia="Calibri" w:hAnsi="Times New Roman" w:cs="Times New Roman"/>
          <w:sz w:val="24"/>
          <w:szCs w:val="24"/>
        </w:rPr>
        <w:t>. Если в качестве примеси использовать индий, атомы которого трёхвалентны, то характер проводимости полупроводника меняется. Для образования нормальных парноэлектронных связей с соседями атому индия недостаёт одного электрона, который он берёт у соседнего атома кристалла. В результате образуется дырка.</w:t>
      </w:r>
    </w:p>
    <w:p w14:paraId="32886CC8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Примеси в полупроводнике, создающие дополнительную концентрацию дырок, называют акцепторными (принимающими) примесями.</w:t>
      </w:r>
    </w:p>
    <w:p w14:paraId="36C2091A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2080">
        <w:rPr>
          <w:rFonts w:ascii="Times New Roman" w:eastAsia="Calibri" w:hAnsi="Times New Roman" w:cs="Times New Roman"/>
          <w:b/>
          <w:sz w:val="24"/>
          <w:szCs w:val="24"/>
        </w:rPr>
        <w:t>Полупроводники с преобладанием дырочной проводимости над электронной называют</w:t>
      </w: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5A4F">
        <w:rPr>
          <w:rFonts w:ascii="Times New Roman" w:eastAsia="Calibri" w:hAnsi="Times New Roman" w:cs="Times New Roman"/>
          <w:b/>
          <w:sz w:val="24"/>
          <w:szCs w:val="24"/>
        </w:rPr>
        <w:t>полупроводниками p-типа</w:t>
      </w: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 (от английского слова positive — положительный).</w:t>
      </w:r>
    </w:p>
    <w:p w14:paraId="4CE3F91F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Основными носителями заряда в полупроводнике p-типа являются дырки, а неосновными — электроны.</w:t>
      </w:r>
    </w:p>
    <w:p w14:paraId="60D8E976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В полупроводниках присутствуют всегда носители зарядов и положительные (дырки) и отрицательные (электроны)</w:t>
      </w:r>
    </w:p>
    <w:p w14:paraId="7C812D7A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Основными носителями называется большое количество зарядов , неосновными носители зарядов меньшее.</w:t>
      </w:r>
    </w:p>
    <w:p w14:paraId="02BAAAD1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4F">
        <w:rPr>
          <w:rFonts w:ascii="Times New Roman" w:eastAsia="Calibri" w:hAnsi="Times New Roman" w:cs="Times New Roman"/>
          <w:sz w:val="24"/>
          <w:szCs w:val="24"/>
        </w:rPr>
        <w:t>Изменяя концентрацию примеси, можно значительно изменять число носителей заряда того или иного знака. Благодаря этому можно создавать полупроводники с преимущественной концентрацией одного из носителей тока электронов или дырок. Эта особенность полупроводников открывает широкие возможности для их практического применения.</w:t>
      </w:r>
    </w:p>
    <w:p w14:paraId="4E37D364" w14:textId="77777777" w:rsidR="00595A4F" w:rsidRPr="00595A4F" w:rsidRDefault="00595A4F" w:rsidP="00595A4F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95A4F">
        <w:rPr>
          <w:rFonts w:ascii="Times New Roman" w:eastAsia="Calibri" w:hAnsi="Times New Roman" w:cs="Times New Roman"/>
          <w:b/>
          <w:bCs/>
          <w:sz w:val="28"/>
          <w:szCs w:val="28"/>
        </w:rPr>
        <w:t>Электрический ток через контакт р-, п-типов</w:t>
      </w:r>
    </w:p>
    <w:p w14:paraId="4EB57766" w14:textId="77777777" w:rsidR="00595A4F" w:rsidRPr="00595A4F" w:rsidRDefault="00595A4F" w:rsidP="00595A4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5A4F">
        <w:rPr>
          <w:rFonts w:ascii="Calibri" w:eastAsia="Calibri" w:hAnsi="Calibri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40D52030" wp14:editId="4B40B611">
            <wp:simplePos x="0" y="0"/>
            <wp:positionH relativeFrom="column">
              <wp:posOffset>95250</wp:posOffset>
            </wp:positionH>
            <wp:positionV relativeFrom="paragraph">
              <wp:posOffset>17780</wp:posOffset>
            </wp:positionV>
            <wp:extent cx="1551305" cy="1151890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56" r="8000" b="17687"/>
                    <a:stretch/>
                  </pic:blipFill>
                  <pic:spPr bwMode="auto">
                    <a:xfrm>
                      <a:off x="0" y="0"/>
                      <a:ext cx="1551305" cy="1151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5A4F">
        <w:rPr>
          <w:rFonts w:ascii="Times New Roman" w:eastAsia="Calibri" w:hAnsi="Times New Roman" w:cs="Times New Roman"/>
          <w:b/>
          <w:sz w:val="24"/>
          <w:szCs w:val="24"/>
        </w:rPr>
        <w:t>Контакт двух полупроводников с разным типом проводимости называют р-n- или n-р-переходом.</w:t>
      </w:r>
    </w:p>
    <w:p w14:paraId="22B26D42" w14:textId="77777777" w:rsidR="00595A4F" w:rsidRPr="00595A4F" w:rsidRDefault="00595A4F" w:rsidP="00595A4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sz w:val="24"/>
          <w:szCs w:val="24"/>
        </w:rPr>
        <w:t>Через переход пойдёт ток, при этом он будет создан основными носителями — из области с n-типом проводимости в область с p-типом проводимости идут электроны, а из области с p-типом в область с n-типом — дырки. В этом случае р—n-переход называется прямым.</w:t>
      </w:r>
    </w:p>
    <w:p w14:paraId="3216315A" w14:textId="77777777" w:rsidR="00595A4F" w:rsidRPr="00595A4F" w:rsidRDefault="00595A4F" w:rsidP="00595A4F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</w:pP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Если переход осуществляется основными носителями зарядов, то он называется прямым, при этом </w:t>
      </w:r>
      <w:r w:rsidRPr="00595A4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Rmin</w:t>
      </w: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,    </w:t>
      </w:r>
      <w:r w:rsidRPr="00595A4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Imax</w:t>
      </w:r>
      <w:r w:rsidRPr="00595A4F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 xml:space="preserve">. </w:t>
      </w:r>
    </w:p>
    <w:p w14:paraId="18702243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Если неосновными носителями зарядов переход осуществляется, то переход обратный- </w:t>
      </w:r>
      <w:r w:rsidRPr="00595A4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Rmax</w:t>
      </w: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595A4F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Imin</w:t>
      </w: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20DF32A4" w14:textId="77777777" w:rsidR="00595A4F" w:rsidRPr="00595A4F" w:rsidRDefault="00595A4F" w:rsidP="00595A4F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sz w:val="24"/>
          <w:szCs w:val="24"/>
        </w:rPr>
        <w:t>В прямом направлении сопротивление перехода значительно меньше, чем в обратном. Таким образом, р—n-переход можно использовать для выпрямления электрического тока.</w:t>
      </w:r>
    </w:p>
    <w:p w14:paraId="2DA6904D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Устройство, содержащее р—n-переход и способное пропускать ток в одном направлении и не пропускать в противоположном, называется полупроводниковым диодом.</w:t>
      </w:r>
    </w:p>
    <w:p w14:paraId="69FAA1D4" w14:textId="77777777" w:rsidR="00595A4F" w:rsidRPr="00595A4F" w:rsidRDefault="00595A4F" w:rsidP="00595A4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4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0C9581D8" wp14:editId="5EA302E0">
            <wp:simplePos x="0" y="0"/>
            <wp:positionH relativeFrom="margin">
              <wp:align>left</wp:align>
            </wp:positionH>
            <wp:positionV relativeFrom="paragraph">
              <wp:posOffset>93980</wp:posOffset>
            </wp:positionV>
            <wp:extent cx="932400" cy="849600"/>
            <wp:effectExtent l="0" t="0" r="1270" b="825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90" r="20979" b="25209"/>
                    <a:stretch/>
                  </pic:blipFill>
                  <pic:spPr bwMode="auto">
                    <a:xfrm>
                      <a:off x="0" y="0"/>
                      <a:ext cx="932400" cy="84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5A4F">
        <w:rPr>
          <w:rFonts w:ascii="Times New Roman" w:eastAsia="Calibri" w:hAnsi="Times New Roman" w:cs="Times New Roman"/>
          <w:sz w:val="24"/>
          <w:szCs w:val="24"/>
        </w:rPr>
        <w:t>Схематическое изображение диода приведено на рисунке. Полупроводниковые выпрямители обладают высокой надёжностью и имеют большой срок службы. Однако они могут работать лишь в ограниченном интервале температур (от -70 до 125 °С).</w:t>
      </w:r>
    </w:p>
    <w:p w14:paraId="4F1F2346" w14:textId="77777777" w:rsidR="00595A4F" w:rsidRPr="00595A4F" w:rsidRDefault="00595A4F" w:rsidP="00595A4F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Транзисторы —полупроводниковые  приборы, используемые для усиления электрических сигналов.</w:t>
      </w:r>
    </w:p>
    <w:p w14:paraId="7899056D" w14:textId="77777777" w:rsidR="00595A4F" w:rsidRPr="00595A4F" w:rsidRDefault="00595A4F" w:rsidP="00595A4F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1720E00" w14:textId="77777777" w:rsidR="00595A4F" w:rsidRPr="00595A4F" w:rsidRDefault="00595A4F" w:rsidP="00595A4F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A4F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2EB22930" wp14:editId="7B9C864D">
            <wp:extent cx="4292600" cy="1745086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-1" r="-1848" b="8571"/>
                    <a:stretch/>
                  </pic:blipFill>
                  <pic:spPr bwMode="auto">
                    <a:xfrm>
                      <a:off x="0" y="0"/>
                      <a:ext cx="4309082" cy="17517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8FE2F4" w14:textId="77777777" w:rsidR="00595A4F" w:rsidRPr="00595A4F" w:rsidRDefault="00595A4F" w:rsidP="00595A4F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4F">
        <w:rPr>
          <w:rFonts w:ascii="Times New Roman" w:eastAsia="Calibri" w:hAnsi="Times New Roman" w:cs="Times New Roman"/>
          <w:sz w:val="24"/>
          <w:szCs w:val="24"/>
        </w:rPr>
        <w:t>Транзистор из германия или кремния с введёнными в них донорными и акцепторными примесями с тройным переходом р-п-р- переход, п-р-п- переход</w:t>
      </w:r>
    </w:p>
    <w:p w14:paraId="3E027306" w14:textId="77777777" w:rsidR="00595A4F" w:rsidRPr="00595A4F" w:rsidRDefault="00595A4F" w:rsidP="00595A4F">
      <w:p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Распределение примесей таково, что создаётся очень тонкая (толщиной порядка нескольких микрометров) прослойка полупроводника n-типа между двумя слоями полупроводника p-типа. Эту тонкую прослойку называют </w:t>
      </w: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основанием или базой</w:t>
      </w:r>
      <w:r w:rsidRPr="00595A4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03727C" w14:textId="77777777" w:rsidR="00595A4F" w:rsidRPr="00595A4F" w:rsidRDefault="00595A4F" w:rsidP="00595A4F">
      <w:pPr>
        <w:spacing w:after="0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Левый полупроводник с проводимостью p-типа называют </w:t>
      </w: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эмиттером. (р-п-переход прямой)</w:t>
      </w:r>
    </w:p>
    <w:p w14:paraId="424BFFEC" w14:textId="77777777" w:rsidR="00595A4F" w:rsidRPr="00595A4F" w:rsidRDefault="00595A4F" w:rsidP="00595A4F">
      <w:pPr>
        <w:spacing w:after="0"/>
        <w:ind w:left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Правый n—р-переход в схеме является обратным. Правая область с проводимостью p-типа называется </w:t>
      </w: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коллектором.</w:t>
      </w:r>
    </w:p>
    <w:p w14:paraId="78A5EAC1" w14:textId="77777777" w:rsidR="00595A4F" w:rsidRPr="00595A4F" w:rsidRDefault="00595A4F" w:rsidP="00595A4F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ПРИМЕНЕНИЕ</w:t>
      </w:r>
    </w:p>
    <w:p w14:paraId="102BEF25" w14:textId="77777777" w:rsidR="00595A4F" w:rsidRPr="00B02080" w:rsidRDefault="00595A4F" w:rsidP="00595A4F">
      <w:pPr>
        <w:spacing w:after="0"/>
        <w:ind w:firstLine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Полупроводниковые диоды применяют</w:t>
      </w: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02080">
        <w:rPr>
          <w:rFonts w:ascii="Times New Roman" w:eastAsia="Calibri" w:hAnsi="Times New Roman" w:cs="Times New Roman"/>
          <w:b/>
          <w:sz w:val="24"/>
          <w:szCs w:val="24"/>
        </w:rPr>
        <w:t>в детекторах приёмников для выделения сигналов низкой частоты, для защиты от неправильного подключения источника к цепи.</w:t>
      </w:r>
    </w:p>
    <w:p w14:paraId="008209D4" w14:textId="77777777" w:rsidR="00595A4F" w:rsidRPr="00595A4F" w:rsidRDefault="00595A4F" w:rsidP="00595A4F">
      <w:pPr>
        <w:spacing w:after="0"/>
        <w:ind w:firstLine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4F">
        <w:rPr>
          <w:rFonts w:ascii="Times New Roman" w:eastAsia="Calibri" w:hAnsi="Times New Roman" w:cs="Times New Roman"/>
          <w:sz w:val="24"/>
          <w:szCs w:val="24"/>
        </w:rPr>
        <w:t>В светофорах используются специальные полупроводниковые диоды. При прямом подключении такого диода происходит активная рекомбинация электронов и дырок. При этом выделяется энергия в виде светового излучения.</w:t>
      </w:r>
    </w:p>
    <w:p w14:paraId="17BFC403" w14:textId="77777777" w:rsidR="00595A4F" w:rsidRPr="00595A4F" w:rsidRDefault="00595A4F" w:rsidP="00595A4F">
      <w:pPr>
        <w:spacing w:after="0"/>
        <w:ind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2080">
        <w:rPr>
          <w:rFonts w:ascii="Times New Roman" w:eastAsia="Calibri" w:hAnsi="Times New Roman" w:cs="Times New Roman"/>
          <w:b/>
          <w:sz w:val="24"/>
          <w:szCs w:val="24"/>
        </w:rPr>
        <w:t>Современная электроника базируется на микросхемах и микропроцессорах, включающих в себя колоссальное число</w:t>
      </w: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5A4F">
        <w:rPr>
          <w:rFonts w:ascii="Times New Roman" w:eastAsia="Calibri" w:hAnsi="Times New Roman" w:cs="Times New Roman"/>
          <w:b/>
          <w:bCs/>
          <w:sz w:val="24"/>
          <w:szCs w:val="24"/>
        </w:rPr>
        <w:t>транзисторов</w:t>
      </w:r>
      <w:r w:rsidRPr="00595A4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CF7132" w14:textId="77777777" w:rsidR="00595A4F" w:rsidRPr="00595A4F" w:rsidRDefault="00595A4F" w:rsidP="00595A4F">
      <w:pPr>
        <w:spacing w:after="0"/>
        <w:ind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4F">
        <w:rPr>
          <w:rFonts w:ascii="Times New Roman" w:eastAsia="Calibri" w:hAnsi="Times New Roman" w:cs="Times New Roman"/>
          <w:sz w:val="24"/>
          <w:szCs w:val="24"/>
        </w:rPr>
        <w:t>Первая интегральная схема поступила в продажу в 1964 г. Она содержала шесть элементов — четыре транзистора и два резистора. Современные микросхемы содержат миллионы транзисторов.</w:t>
      </w:r>
    </w:p>
    <w:p w14:paraId="5B3662CB" w14:textId="77777777" w:rsidR="00595A4F" w:rsidRPr="00595A4F" w:rsidRDefault="00595A4F" w:rsidP="00595A4F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5078DCD9" w14:textId="77777777" w:rsidR="00595A4F" w:rsidRPr="00595A4F" w:rsidRDefault="00595A4F" w:rsidP="00595A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BD63EC" w14:textId="77777777" w:rsidR="00595A4F" w:rsidRPr="00595A4F" w:rsidRDefault="00595A4F" w:rsidP="00595A4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Компьютеры, составленные из микросхем и микропроцессоров, фактически изменили окружающий человека мир. В настоящее время не существует ни одной области человеческой деятельности, где компьютеры не служили бы активными помощниками человека. Например, в космических исследованиях или высокотехнологичных производствах работают микропроцессоры, уровень организации которых соответствует искусственному интеллекту. </w:t>
      </w:r>
    </w:p>
    <w:p w14:paraId="47AF2E93" w14:textId="77777777" w:rsidR="00595A4F" w:rsidRPr="00595A4F" w:rsidRDefault="00595A4F" w:rsidP="00595A4F">
      <w:pPr>
        <w:spacing w:after="0"/>
        <w:ind w:firstLine="14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4F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0CA4C44" wp14:editId="5BDC886B">
            <wp:extent cx="5162550" cy="14763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-1" r="-2457" b="15300"/>
                    <a:stretch/>
                  </pic:blipFill>
                  <pic:spPr bwMode="auto">
                    <a:xfrm>
                      <a:off x="0" y="0"/>
                      <a:ext cx="5162550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69A8F13" w14:textId="77777777" w:rsidR="00595A4F" w:rsidRPr="00595A4F" w:rsidRDefault="00595A4F" w:rsidP="00595A4F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126FA54B" w14:textId="77777777" w:rsidR="00595A4F" w:rsidRPr="00595A4F" w:rsidRDefault="00595A4F" w:rsidP="00595A4F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2080">
        <w:rPr>
          <w:rFonts w:ascii="Times New Roman" w:eastAsia="Calibri" w:hAnsi="Times New Roman" w:cs="Times New Roman"/>
          <w:b/>
          <w:sz w:val="24"/>
          <w:szCs w:val="24"/>
        </w:rPr>
        <w:t>Транзисторы получили чрезвычайно широкое распространение в современной технике</w:t>
      </w:r>
      <w:r w:rsidRPr="00595A4F">
        <w:rPr>
          <w:rFonts w:ascii="Times New Roman" w:eastAsia="Calibri" w:hAnsi="Times New Roman" w:cs="Times New Roman"/>
          <w:sz w:val="24"/>
          <w:szCs w:val="24"/>
        </w:rPr>
        <w:t xml:space="preserve">. Они заменили электронные лампы в электрических цепях научной, промышленной и бытовой аппаратуры. </w:t>
      </w:r>
    </w:p>
    <w:p w14:paraId="05F679B7" w14:textId="3ED93301" w:rsidR="0051326D" w:rsidRPr="00B910F7" w:rsidRDefault="00595A4F" w:rsidP="00AB13B5">
      <w:pPr>
        <w:spacing w:after="0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A4F">
        <w:rPr>
          <w:rFonts w:ascii="Times New Roman" w:eastAsia="Calibri" w:hAnsi="Times New Roman" w:cs="Times New Roman"/>
          <w:sz w:val="24"/>
          <w:szCs w:val="24"/>
        </w:rPr>
        <w:t>Портативные радиоприёмники, в которых используются такие приборы, в обиходе называются транзисторами. Преимуществом транзисторов (так же как и полупроводниковых диодов) по сравнению с электронными лампами является прежде всего отсутствие накалённого катода, потребляющего значительную мощность и требующего времени для его разогрева. Кроме того, эти приборы в десятки и сотни раз меньше по размерам и массе, чем электронные лампы.</w:t>
      </w:r>
    </w:p>
    <w:sectPr w:rsidR="0051326D" w:rsidRPr="00B910F7" w:rsidSect="00756E36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6A6D9" w14:textId="77777777" w:rsidR="00A02ED7" w:rsidRDefault="00A02ED7">
      <w:pPr>
        <w:spacing w:after="0" w:line="240" w:lineRule="auto"/>
      </w:pPr>
      <w:r>
        <w:separator/>
      </w:r>
    </w:p>
  </w:endnote>
  <w:endnote w:type="continuationSeparator" w:id="0">
    <w:p w14:paraId="5D4BC176" w14:textId="77777777" w:rsidR="00A02ED7" w:rsidRDefault="00A0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5676991"/>
      <w:docPartObj>
        <w:docPartGallery w:val="Page Numbers (Bottom of Page)"/>
        <w:docPartUnique/>
      </w:docPartObj>
    </w:sdtPr>
    <w:sdtContent>
      <w:p w14:paraId="09AC9A2A" w14:textId="77777777" w:rsidR="00882ABE" w:rsidRDefault="002466F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080">
          <w:rPr>
            <w:noProof/>
          </w:rPr>
          <w:t>2</w:t>
        </w:r>
        <w:r>
          <w:fldChar w:fldCharType="end"/>
        </w:r>
      </w:p>
    </w:sdtContent>
  </w:sdt>
  <w:p w14:paraId="3DA2F54E" w14:textId="77777777" w:rsidR="00882ABE" w:rsidRDefault="00882A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ABD9A" w14:textId="77777777" w:rsidR="00A02ED7" w:rsidRDefault="00A02ED7">
      <w:pPr>
        <w:spacing w:after="0" w:line="240" w:lineRule="auto"/>
      </w:pPr>
      <w:r>
        <w:separator/>
      </w:r>
    </w:p>
  </w:footnote>
  <w:footnote w:type="continuationSeparator" w:id="0">
    <w:p w14:paraId="1CD220DF" w14:textId="77777777" w:rsidR="00A02ED7" w:rsidRDefault="00A02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264F0"/>
    <w:multiLevelType w:val="hybridMultilevel"/>
    <w:tmpl w:val="D28CF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056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5B"/>
    <w:rsid w:val="000B3F72"/>
    <w:rsid w:val="002466F8"/>
    <w:rsid w:val="0051326D"/>
    <w:rsid w:val="00595A4F"/>
    <w:rsid w:val="00873BC7"/>
    <w:rsid w:val="00882ABE"/>
    <w:rsid w:val="008E5FA8"/>
    <w:rsid w:val="00A02ED7"/>
    <w:rsid w:val="00AB13B5"/>
    <w:rsid w:val="00B02080"/>
    <w:rsid w:val="00B910F7"/>
    <w:rsid w:val="00CE1E5B"/>
    <w:rsid w:val="00F8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9CDB1"/>
  <w15:chartTrackingRefBased/>
  <w15:docId w15:val="{BA3928CA-5BE9-4FD9-A128-65D4DC15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95A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595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gavri</cp:lastModifiedBy>
  <cp:revision>8</cp:revision>
  <dcterms:created xsi:type="dcterms:W3CDTF">2023-01-19T14:05:00Z</dcterms:created>
  <dcterms:modified xsi:type="dcterms:W3CDTF">2026-02-11T13:17:00Z</dcterms:modified>
</cp:coreProperties>
</file>