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6D7FA6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B9672D">
        <w:rPr>
          <w:rFonts w:ascii="Times New Roman" w:hAnsi="Times New Roman" w:cs="Times New Roman"/>
          <w:b/>
          <w:sz w:val="28"/>
          <w:szCs w:val="28"/>
        </w:rPr>
        <w:t>исциплина: Родная л</w:t>
      </w:r>
      <w:r w:rsidR="000816AD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6D7FA6" w:rsidRPr="00BE7308" w:rsidRDefault="00FD4A65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8-ЗУ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D0ADD">
        <w:rPr>
          <w:rFonts w:ascii="Times New Roman" w:hAnsi="Times New Roman" w:cs="Times New Roman"/>
          <w:b/>
          <w:sz w:val="28"/>
          <w:szCs w:val="28"/>
        </w:rPr>
        <w:t>12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B9672D" w:rsidRPr="00B9672D" w:rsidRDefault="00B9672D" w:rsidP="00B967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2D">
        <w:rPr>
          <w:rFonts w:ascii="Times New Roman" w:hAnsi="Times New Roman" w:cs="Times New Roman"/>
          <w:b/>
          <w:sz w:val="28"/>
          <w:szCs w:val="28"/>
        </w:rPr>
        <w:t>Тема: Душевное благородство и гармоничность в выражении любовного чувства в поэзии А.С. Пушкина.  Поиски смысла бытия, внутренней свободы.</w:t>
      </w:r>
    </w:p>
    <w:p w:rsidR="00B9672D" w:rsidRPr="00774196" w:rsidRDefault="00B9672D" w:rsidP="00B9672D">
      <w:pPr>
        <w:rPr>
          <w:rFonts w:ascii="Times New Roman" w:hAnsi="Times New Roman" w:cs="Times New Roman"/>
          <w:sz w:val="24"/>
          <w:szCs w:val="24"/>
        </w:rPr>
      </w:pPr>
      <w:r w:rsidRPr="00B9672D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  <w:r w:rsidRPr="00B9672D">
        <w:rPr>
          <w:rFonts w:ascii="Times New Roman" w:hAnsi="Times New Roman" w:cs="Times New Roman"/>
          <w:sz w:val="28"/>
          <w:szCs w:val="28"/>
        </w:rPr>
        <w:t xml:space="preserve"> </w:t>
      </w:r>
      <w:r w:rsidRPr="00B9672D">
        <w:rPr>
          <w:rFonts w:ascii="Times New Roman" w:hAnsi="Times New Roman" w:cs="Times New Roman"/>
          <w:sz w:val="28"/>
          <w:szCs w:val="28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Образовательная: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познакомить с любовной лирикой А. С. Пушкина; вызвать интерес к личности и творчеству поэта; изучить факты, свидетельства, точки зрения, интерпретации личности поэта; сопоставить прозрения поэта с проблемами сегодняшнего дня.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Развивающая: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развить умение анализировать лирические произведения и факты биографии поэта.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Воспитательная: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на примере поэзии А. С. Пушкина показать обучающимся  красоту человеческих отношений, воспитывать правильное отношение к любви.</w:t>
      </w:r>
    </w:p>
    <w:p w:rsidR="00B9672D" w:rsidRPr="00774196" w:rsidRDefault="00B9672D" w:rsidP="00B9672D">
      <w:pPr>
        <w:jc w:val="both"/>
        <w:rPr>
          <w:rFonts w:ascii="Times New Roman" w:hAnsi="Times New Roman" w:cs="Times New Roman"/>
          <w:sz w:val="24"/>
          <w:szCs w:val="24"/>
        </w:rPr>
      </w:pP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  <w:t>Ход урока: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Актуализация знаний и умений.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Новая тема. Слово учителя</w:t>
      </w:r>
    </w:p>
    <w:p w:rsidR="00B9672D" w:rsidRPr="00774196" w:rsidRDefault="00B9672D" w:rsidP="00B9672D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  Любовь у Пушкина раскрывается просто и 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убоко, непосредственно и тепло. </w:t>
      </w: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Гоголь писал о лирике Пушкина: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«Здесь нет красноречия, здесь одна поэзия; никакого наружного блеска, все просто… все исполнено внутреннего блеска, который раскрывается не вдруг; все лаконизм, каким всегда бывает чистая поэзия. Слов немного, но они так точно, что обозначают все. В каждом слове бездна пространства; каждое слово необъятно, как поэт…».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Давайте подтвердим слова Гоголя на примере одного из стихотворений – «На холмах Грузии лежит ночная мгла» (1829).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На холмах Грузии лежит ночная мгла;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Шумит Арагва предо мною.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Мне грустно и легко; печаль моя светла,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Печаль моя полна тобою,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Тобой, одной тобой… Унынья моего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Никто не мучит, не тревожит,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И сердце вновь горит и любит – оттого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Что не любить оно не может.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- Какое чувство осталось после прочтения?</w:t>
      </w:r>
    </w:p>
    <w:p w:rsidR="00B9672D" w:rsidRPr="00A96726" w:rsidRDefault="00B9672D" w:rsidP="00B967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A96726">
        <w:rPr>
          <w:rFonts w:ascii="Times New Roman" w:eastAsia="Times New Roman" w:hAnsi="Times New Roman" w:cs="Times New Roman"/>
          <w:b/>
          <w:sz w:val="24"/>
          <w:szCs w:val="24"/>
        </w:rPr>
        <w:t>История создания стихотворения:</w:t>
      </w:r>
    </w:p>
    <w:p w:rsidR="00B9672D" w:rsidRPr="00774196" w:rsidRDefault="00B9672D" w:rsidP="00B9672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- Как вы, думаете, почему А. С. Пушкин переадресовал стихотворение Наталье Николаевне?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( Да потому что "сердце вновь горит").</w:t>
      </w: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Обретенный жизненный и художественный опыт дал новый толчок духовному и творческому развитию - поэт-романтик преображается в писателя-реалиста. С особой наглядностью этот путь выразили стихи о любви. В </w:t>
      </w:r>
      <w:r w:rsidRPr="00E0512C">
        <w:rPr>
          <w:rFonts w:ascii="Times New Roman" w:eastAsia="Times New Roman" w:hAnsi="Times New Roman" w:cs="Times New Roman"/>
          <w:b/>
          <w:bCs/>
          <w:sz w:val="24"/>
          <w:szCs w:val="24"/>
        </w:rPr>
        <w:t>лирике любви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очерчены главные линии творческой эволюции художника и запечатлены самые сокровенные движения души.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Тема любви зазвучала в пушкинском творчестве, когда "пора настала" и совсем юным Саша попытался словом выказать чувство юношеской влюбленности. Любви посвящали свои лучшие творения его учителя - Петрарка, Шекспир, Вольтер.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Отроческие стихи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первого поэта лицея грешили подражательностью, литературностью, надуманностью образов. Но, надо отдать должное,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них уже проглядывается настоящий талант,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тонко чувствовать и облечь мысль в емкую формулу: "Болезнь любви неизлечима", "Забота юности - любовь".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юношеском романтическом сознании преобладает мечта и вымысел, воображение рисует желанный образ идеальной и прекрасной возлюбленной, существующий на грани реального и нереального ("Ночь"). "Беспечным и влюбчивым" поэтом движет, скорее всего, ожидание любви, чем сама любовь, что выливается в излишнюю описательность, многословие, лишает поэзию жизненной убедительности. Под влиянием библейских сюжетов, фольклорных мотивов написаны "В крови огонь горит желанный...", "Черная шаль", "Русалка".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>Подлинная поэзия любви рождается с первым чувством, вспыхнувшим в тяжелые годы периода южной ссылки.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Глубокими личными переживаниями одухотворена образность стихотворения "Редеет облаков летучая гряда...". Здесь органично соединена романтическая таинственность с тайной интимных переживаний, поэтическая недосказанность с возможностью выказать в слове предельно личное.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Не оставляет сомнений жизненная достоверность чувств и образ возлюбленной.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Высокой поэзией исполнены "Сожженное письмо", "Храни меня, мой талисман...".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одном стихотворении 1825 года "Сожженное письмо" живо, в конкретных деталях воссоздается биографическое событие.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В динамике одного мгновения запечатлена история длительных отношений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>, но глубоко сокровенное близкое всем, кто когда-либо любил или мечтает о любви. Разные оттенки горечи расставания и радости воспоминаний, верности слову ("Она велела") и физической рефлексии ("грудь моя стеснилась") обнажают чувство, которое и называется любовью. Многоточия подсказывают: многое умалчивается. Благородством проникнута мысль любящего мужчины о преданности, возлюбленной, о неизбывности большого чувства.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Стихи о любви ясно говорят, о том, что пушкинское образное слово обретает "головокружительную содержательность" (А. Ахматова), сообщающую поэзии многогранность и глубину постижения сущности жизненных явлений. Импульс познанию может дать внешний факт биографии, например встреча, воспоминание о "чудном мгновении".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1825 г. в Михайловском написано и передано автором Анне Петровне Кери стихотворение "К***" ("Я помню чудное мгновенье..."). После первого прочтения создается впечатление, что посвящено оно лишь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Однако смысл шедевра выходит далеко за рамки темы любви.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Значительность его идейного содержания раскрылась только с применением точных методов исследования, требующих анализа текста в структурном единстве формы и содержания. Смысл, идея стихотворения формируется в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>Целостном взаимодействии всех компонентов - слов, знаков препинания, звукового и графического оформления.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Через ассоциативную образность ключевого эпитета "чудное" сразу соединяются "в одном мгновении" реальная и неземная сферы бытия: свершившееся в жизни (явление прекрасной Женщины), сказочное ("Там чудеса, там леший бродит...") и библейское - ожидание чуда, дарованное избранным личностям. О чуде, явленном лирическому герою в реальности (явилась ты) и соотнесенном с небесным пространством, где обитает ангел (гений чистой красоты), и говорит поэт.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Соединение прошлого, настоящего и вневременного позволяет передать ход времени, осветить разные периоды духовного роста личности и открыть действие общих бытийных законов.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Лирический герой проходит интенсивный путь духовного становления: от романтических "томлений грусти безнадежной" к дням "во мраке заточенья" и к пробуждению души, воскрешению и принятию жизни во всей полноте бытия и с чувством всеобъемлющей любви.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О колоссальной концентрации смысла безошибочно говорят мотивы времени, пути, изменчивости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Динамичный ямб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передает ритм времени, энергичное освоение поэтом мира, в котором нераздельны и восторженно принимаются. </w:t>
      </w: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 xml:space="preserve">Поражающей простотой и богатством чувств отмечены многие лирические шедевры </w:t>
      </w:r>
      <w:hyperlink r:id="rId7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Пушкина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Среди них стихотворения "Я вас любил...", "Не пой, красавица, при мне...", "На холмах Грузии лежит ночная мгла...". Читатель аналитик, воссоздающий богатое подтекстовое содержание, открывает сложность и гармонию душевного мира героя, способного высоко мыслить и чувствовать.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стихотворении "На холмах Грузии лежит ночная мгла..." (1829) смысловая содержательность становится очевидной после анализа пространственно-временной картины, параллелизма пейзажа и душевного мира героя, повторов, антитезы, оксюморона и других компонентов стиха.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лирическом шедевре "Я вас любил…" (1829) любовь показана как величайшая благодать и бесценный дар, где равновелики радость воспоминаний и тревожное волнение, расставание и благородство, робость, ревность и великодушие настоящей любви. В гармонии пушкинского стиха рождается мысль о красоте чувств, которая сродни высшей гармонии творца мироздания.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зрелый реалистический период </w:t>
      </w:r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hyperlink r:id="rId8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пушкинской лирики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обогащается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в органичном синтезе вымысла с широким житейским и культурным пространством. Емкая ассоциативность образа, реконструируемая реалистическая недосказанность, включение поэзии во все многообразие бытия порождают множество весьма ценных дополнительных смыслов.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1830 г. создано стихотворение "Мадонна", в котором, по словам Белинского, завораживает обольстительная грация и невыразимая прелесть... гармонии языка и богатство мелодий и рифмы.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Биографический контекст подсказывает: адресат и прототип мадонны - Наталья Николаевна Гончарова. Но произведение продолжает поэтические искания автора, которому так часто "женщина являлась каким-то чистым божеством", а сейчас предстала как "чистейшей прелести чистейший образец". Таким образом, "сквозь магический кристалл" поэзии, в целостном единстве образов формируется пушкинская мысль о божественной ипостаси земной женщины.</w:t>
      </w:r>
    </w:p>
    <w:p w:rsidR="00B9672D" w:rsidRPr="00E0512C" w:rsidRDefault="00B9672D" w:rsidP="00B9672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672D" w:rsidRPr="00BE7308" w:rsidRDefault="00B9672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9672D" w:rsidRPr="00BE7308" w:rsidSect="00531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31F" w:rsidRDefault="007F331F" w:rsidP="007C6A94">
      <w:pPr>
        <w:spacing w:after="0" w:line="240" w:lineRule="auto"/>
      </w:pPr>
      <w:r>
        <w:separator/>
      </w:r>
    </w:p>
  </w:endnote>
  <w:endnote w:type="continuationSeparator" w:id="1">
    <w:p w:rsidR="007F331F" w:rsidRDefault="007F331F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EA78D1">
        <w:pPr>
          <w:pStyle w:val="a8"/>
          <w:jc w:val="right"/>
        </w:pPr>
        <w:fldSimple w:instr=" PAGE   \* MERGEFORMAT ">
          <w:r w:rsidR="00FD4A65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31F" w:rsidRDefault="007F331F" w:rsidP="007C6A94">
      <w:pPr>
        <w:spacing w:after="0" w:line="240" w:lineRule="auto"/>
      </w:pPr>
      <w:r>
        <w:separator/>
      </w:r>
    </w:p>
  </w:footnote>
  <w:footnote w:type="continuationSeparator" w:id="1">
    <w:p w:rsidR="007F331F" w:rsidRDefault="007F331F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DD1"/>
    <w:multiLevelType w:val="hybridMultilevel"/>
    <w:tmpl w:val="96F4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5">
    <w:nsid w:val="3A4B7D87"/>
    <w:multiLevelType w:val="hybridMultilevel"/>
    <w:tmpl w:val="E410E460"/>
    <w:lvl w:ilvl="0" w:tplc="A73640C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0BD21DD"/>
    <w:multiLevelType w:val="hybridMultilevel"/>
    <w:tmpl w:val="A8D68FC8"/>
    <w:lvl w:ilvl="0" w:tplc="025A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36344"/>
    <w:multiLevelType w:val="multilevel"/>
    <w:tmpl w:val="D950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5528B"/>
    <w:rsid w:val="003B60E9"/>
    <w:rsid w:val="003C7A8D"/>
    <w:rsid w:val="00444F71"/>
    <w:rsid w:val="00477509"/>
    <w:rsid w:val="004B17CA"/>
    <w:rsid w:val="004C0D93"/>
    <w:rsid w:val="004C585D"/>
    <w:rsid w:val="004D6F81"/>
    <w:rsid w:val="004E57E2"/>
    <w:rsid w:val="00530056"/>
    <w:rsid w:val="00531B6A"/>
    <w:rsid w:val="00590673"/>
    <w:rsid w:val="005959D2"/>
    <w:rsid w:val="005A3D09"/>
    <w:rsid w:val="005B5D86"/>
    <w:rsid w:val="005D0ADD"/>
    <w:rsid w:val="005E28F3"/>
    <w:rsid w:val="00626E5D"/>
    <w:rsid w:val="00660209"/>
    <w:rsid w:val="006D7FA6"/>
    <w:rsid w:val="00712300"/>
    <w:rsid w:val="00720FCE"/>
    <w:rsid w:val="00760EF1"/>
    <w:rsid w:val="007C6A94"/>
    <w:rsid w:val="007D4EF8"/>
    <w:rsid w:val="007F331F"/>
    <w:rsid w:val="008D6583"/>
    <w:rsid w:val="00934CDF"/>
    <w:rsid w:val="009556A4"/>
    <w:rsid w:val="009C2B50"/>
    <w:rsid w:val="009F038C"/>
    <w:rsid w:val="00A114A3"/>
    <w:rsid w:val="00A45662"/>
    <w:rsid w:val="00A93ACF"/>
    <w:rsid w:val="00B8277E"/>
    <w:rsid w:val="00B9672D"/>
    <w:rsid w:val="00BB379E"/>
    <w:rsid w:val="00BE7308"/>
    <w:rsid w:val="00CD3253"/>
    <w:rsid w:val="00D52BC8"/>
    <w:rsid w:val="00D77F75"/>
    <w:rsid w:val="00DE6D2E"/>
    <w:rsid w:val="00E00711"/>
    <w:rsid w:val="00E34CCB"/>
    <w:rsid w:val="00E45389"/>
    <w:rsid w:val="00E56ECB"/>
    <w:rsid w:val="00EA78D1"/>
    <w:rsid w:val="00EB5B30"/>
    <w:rsid w:val="00EC71DA"/>
    <w:rsid w:val="00F600D5"/>
    <w:rsid w:val="00F812D9"/>
    <w:rsid w:val="00F92145"/>
    <w:rsid w:val="00FD4A6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-lit.ru/2015/08/lirika-pushkina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ang-lit.ru/2013/02/blog-post_293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cp:lastPrinted>2021-08-29T13:01:00Z</cp:lastPrinted>
  <dcterms:created xsi:type="dcterms:W3CDTF">2021-08-28T07:38:00Z</dcterms:created>
  <dcterms:modified xsi:type="dcterms:W3CDTF">2026-02-12T08:51:00Z</dcterms:modified>
</cp:coreProperties>
</file>