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6D7FA6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B9672D">
        <w:rPr>
          <w:rFonts w:ascii="Times New Roman" w:hAnsi="Times New Roman" w:cs="Times New Roman"/>
          <w:b/>
          <w:sz w:val="28"/>
          <w:szCs w:val="28"/>
        </w:rPr>
        <w:t>исциплина: Родная л</w:t>
      </w:r>
      <w:r w:rsidR="000816AD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6D7FA6" w:rsidRPr="00BE7308" w:rsidRDefault="00FD4A65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8-ЗУ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5D0ADD">
        <w:rPr>
          <w:rFonts w:ascii="Times New Roman" w:hAnsi="Times New Roman" w:cs="Times New Roman"/>
          <w:b/>
          <w:sz w:val="28"/>
          <w:szCs w:val="28"/>
        </w:rPr>
        <w:t>12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B9672D" w:rsidRPr="00B9672D" w:rsidRDefault="00B9672D" w:rsidP="00B967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2D">
        <w:rPr>
          <w:rFonts w:ascii="Times New Roman" w:hAnsi="Times New Roman" w:cs="Times New Roman"/>
          <w:b/>
          <w:sz w:val="28"/>
          <w:szCs w:val="28"/>
        </w:rPr>
        <w:t>Тема: Душевное благородство и гармоничность в выражении любовного чувства в поэзии А.С. Пушкина.  Поиски смысла бытия, внутренней свободы.</w:t>
      </w:r>
    </w:p>
    <w:p w:rsidR="00B9672D" w:rsidRPr="00774196" w:rsidRDefault="00B9672D" w:rsidP="00B9672D">
      <w:pPr>
        <w:rPr>
          <w:rFonts w:ascii="Times New Roman" w:hAnsi="Times New Roman" w:cs="Times New Roman"/>
          <w:sz w:val="24"/>
          <w:szCs w:val="24"/>
        </w:rPr>
      </w:pPr>
      <w:r w:rsidRPr="00B9672D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B9672D">
        <w:rPr>
          <w:rFonts w:ascii="Times New Roman" w:hAnsi="Times New Roman" w:cs="Times New Roman"/>
          <w:sz w:val="28"/>
          <w:szCs w:val="28"/>
        </w:rPr>
        <w:t xml:space="preserve"> </w:t>
      </w:r>
      <w:r w:rsidRPr="00B9672D">
        <w:rPr>
          <w:rFonts w:ascii="Times New Roman" w:hAnsi="Times New Roman" w:cs="Times New Roman"/>
          <w:sz w:val="28"/>
          <w:szCs w:val="28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Образовательная: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познакомить с любовной лирикой А. С. Пушкина; вызвать интерес к личности и творчеству поэта; изучить факты, свидетельства, точки зрения, интерпретации личности поэта; сопоставить прозрения поэта с проблемами сегодняшнего дня. </w:t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Развивающая: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развить умение анализировать лирические произведения и факты биографии поэта. </w:t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Воспитательная: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на примере поэзии А. С. Пушкина показать обучающимся  красоту человеческих отношений, воспитывать правильное отношение к любви.</w:t>
      </w:r>
    </w:p>
    <w:p w:rsidR="00B9672D" w:rsidRPr="00774196" w:rsidRDefault="00B9672D" w:rsidP="00B9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  <w:t>Ход урока: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Актуализация знаний и умений.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Новая тема. Слово учителя</w:t>
      </w:r>
    </w:p>
    <w:p w:rsidR="00B9672D" w:rsidRPr="00774196" w:rsidRDefault="00B9672D" w:rsidP="00B9672D">
      <w:pPr>
        <w:pStyle w:val="a5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            Любовь у Пушкина раскрывается просто и гл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убоко, непосредственно и тепло. </w:t>
      </w: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Гоголь писал о лирике Пушкина: </w:t>
      </w:r>
      <w:r w:rsidRPr="00774196">
        <w:rPr>
          <w:rFonts w:ascii="Times New Roman" w:eastAsia="Times New Roman" w:hAnsi="Times New Roman" w:cs="Times New Roman"/>
          <w:i/>
          <w:iCs/>
          <w:sz w:val="24"/>
          <w:szCs w:val="24"/>
        </w:rPr>
        <w:t>«Здесь нет красноречия, здесь одна поэзия; никакого наружного блеска, все просто… все исполнено внутреннего блеска, который раскрывается не вдруг; все лаконизм, каким всегда бывает чистая поэзия. Слов немного, но они так точно, что обозначают все. В каждом слове бездна пространства; каждое слово необъятно, как поэт…».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Давайте подтвердим слова Гоголя на примере одного из стихотворений – «На холмах Грузии лежит ночная мгла» (1829).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На холмах Грузии лежит ночная мгла;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Шумит Арагва предо мною.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Мне грустно и легко; печаль моя светла,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Печаль моя полна тобою,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Тобой, одной тобой… Унынья моего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Никто не мучит, не тревожит,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И сердце вновь горит и любит – оттого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Что не любить оно не может.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- Какое чувство осталось после прочтения?</w:t>
      </w:r>
    </w:p>
    <w:p w:rsidR="00B9672D" w:rsidRPr="00A96726" w:rsidRDefault="00B9672D" w:rsidP="00B967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96726">
        <w:rPr>
          <w:rFonts w:ascii="Times New Roman" w:eastAsia="Times New Roman" w:hAnsi="Times New Roman" w:cs="Times New Roman"/>
          <w:b/>
          <w:sz w:val="24"/>
          <w:szCs w:val="24"/>
        </w:rPr>
        <w:t>История создания стихотворения:</w:t>
      </w:r>
    </w:p>
    <w:p w:rsidR="00B9672D" w:rsidRPr="00774196" w:rsidRDefault="00B9672D" w:rsidP="00B9672D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- Как вы, думаете, почему А. С. Пушкин переадресовал стихотворение Наталье Николаевне? </w:t>
      </w:r>
      <w:r w:rsidRPr="00774196">
        <w:rPr>
          <w:rFonts w:ascii="Times New Roman" w:eastAsia="Times New Roman" w:hAnsi="Times New Roman" w:cs="Times New Roman"/>
          <w:i/>
          <w:iCs/>
          <w:sz w:val="24"/>
          <w:szCs w:val="24"/>
        </w:rPr>
        <w:t>( Да потому что "сердце вновь горит").</w:t>
      </w: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Обретенный жизненный и художественный опыт дал новый толчок духовному и творческому развитию - поэт-романтик преображается в писателя-реалиста. С особой наглядностью этот путь выразили стихи о любви. В </w:t>
      </w:r>
      <w:r w:rsidRPr="00E0512C">
        <w:rPr>
          <w:rFonts w:ascii="Times New Roman" w:eastAsia="Times New Roman" w:hAnsi="Times New Roman" w:cs="Times New Roman"/>
          <w:b/>
          <w:bCs/>
          <w:sz w:val="24"/>
          <w:szCs w:val="24"/>
        </w:rPr>
        <w:t>лирике любви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очерчены главные линии творческой эволюции художника и запечатлены самые сокровенные движения души.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Тема любви зазвучала в пушкинском творчестве, когда "пора настала" и совсем юным Саша попытался словом выказать чувство юношеской влюбленности. Любви посвящали свои лучшие творения его учителя - Петрарка, Шекспир, Вольтер.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Отроческие стихи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первого поэта лицея грешили подражательностью, литературностью, надуманностью образов. Но, надо отдать должное, </w:t>
      </w: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в них уже проглядывается настоящий талант,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тонко чувствовать и облечь мысль в емкую формулу: "Болезнь любви неизлечима", "Забота юности - любовь".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юношеском романтическом сознании преобладает мечта и вымысел, воображение рисует желанный образ идеальной и прекрасной возлюбленной, существующий на грани реального и нереального ("Ночь"). "Беспечным и влюбчивым" поэтом движет, скорее всего, ожидание любви, чем сама любовь, что выливается в излишнюю описательность, многословие, лишает поэзию жизненной убедительности. Под влиянием библейских сюжетов, фольклорных мотивов написаны "В крови огонь горит желанный...", "Черная шаль", "Русалка".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sz w:val="24"/>
          <w:szCs w:val="24"/>
        </w:rPr>
        <w:t>Подлинная поэзия любви рождается с первым чувством, вспыхнувшим в тяжелые годы периода южной ссылки.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Глубокими личными переживаниями одухотворена образность стихотворения "Редеет облаков летучая гряда...". Здесь органично соединена романтическая таинственность с тайной интимных переживаний, поэтическая недосказанность с возможностью выказать в слове предельно личное. </w:t>
      </w: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Не оставляет сомнений жизненная достоверность чувств и образ возлюбленной.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Высокой поэзией исполнены "Сожженное письмо", "Храни меня, мой талисман...". 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одном стихотворении 1825 года "Сожженное письмо" живо, в конкретных деталях воссоздается биографическое событие.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В динамике одного мгновения запечатлена история длительных отношений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>, но глубоко сокровенное близкое всем, кто когда-либо любил или мечтает о любви. Разные оттенки горечи расставания и радости воспоминаний, верности слову ("Она велела") и физической рефлексии ("грудь моя стеснилась") обнажают чувство, которое и называется любовью. Многоточия подсказывают: многое умалчивается. Благородством проникнута мысль любящего мужчины о преданности, возлюбленной, о неизбывности большого чувства.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Стихи о любви ясно говорят, о том, что пушкинское образное слово обретает "головокружительную содержательность" (А. Ахматова), сообщающую поэзии многогранность и глубину постижения сущности жизненных явлений. Импульс познанию может дать внешний факт биографии, например встреча, воспоминание о "чудном мгновении".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1825 г. в Михайловском написано и передано автором Анне Петровне Кери стихотворение "К***" ("Я помню чудное мгновенье..."). После первого прочтения создается впечатление, что посвящено оно лишь любви.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Однако смысл шедевра выходит далеко за рамки темы любви.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Значительность его идейного содержания раскрылась только с применением точных методов исследования, требующих анализа текста в структурном единстве формы и содержания. Смысл, идея стихотворения формируется в 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lastRenderedPageBreak/>
        <w:t>Целостном взаимодействии всех компонентов - слов, знаков препинания, звукового и графического оформления.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Через ассоциативную образность ключевого эпитета "чудное" сразу соединяются "в одном мгновении" реальная и неземная сферы бытия: свершившееся в жизни (явление прекрасной Женщины), сказочное ("Там чудеса, там леший бродит...") и библейское - ожидание чуда, дарованное избранным личностям. О чуде, явленном лирическому герою в реальности (явилась ты) и соотнесенном с небесным пространством, где обитает ангел (гений чистой красоты), и говорит поэт.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Соединение прошлого, настоящего и вневременного позволяет передать ход времени, осветить разные периоды духовного роста личности и открыть действие общих бытийных законов.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Лирический герой проходит интенсивный путь духовного становления: от романтических "томлений грусти безнадежной" к дням "во мраке заточенья" и к пробуждению души, воскрешению и принятию жизни во всей полноте бытия и с чувством всеобъемлющей любви.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О колоссальной концентрации смысла безошибочно говорят мотивы времени, пути, изменчивости любви.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Динамичный ямб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передает ритм времени, энергичное освоение поэтом мира, в котором нераздельны и восторженно принимаются. </w:t>
      </w:r>
      <w:r w:rsidRPr="00E0512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Поражающей простотой и богатством чувств отмечены многие лирические шедевры </w:t>
      </w:r>
      <w:hyperlink r:id="rId7" w:tgtFrame="_blank" w:history="1">
        <w:r w:rsidRPr="007741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Пушкина</w:t>
        </w:r>
      </w:hyperlink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Среди них стихотворения "Я вас любил...", "Не пой, красавица, при мне...", "На холмах Грузии лежит ночная мгла...". Читатель аналитик, воссоздающий богатое подтекстовое содержание, открывает сложность и гармонию душевного мира героя, способного высоко мыслить и чувствовать.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стихотворении "На холмах Грузии лежит ночная мгла..." (1829) смысловая содержательность становится очевидной после анализа пространственно-временной картины, параллелизма пейзажа и душевного мира героя, повторов, антитезы, оксюморона и других компонентов стиха.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лирическом шедевре "Я вас любил…" (1829) любовь показана как величайшая благодать и бесценный дар, где равновелики радость воспоминаний и тревожное волнение, расставание и благородство, робость, ревность и великодушие настоящей любви. В гармонии пушкинского стиха рождается мысль о красоте чувств, которая сродни высшей гармонии творца мироздания.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зрелый реалистический период </w:t>
      </w:r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hyperlink r:id="rId8" w:tgtFrame="_blank" w:history="1">
        <w:r w:rsidRPr="007741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пушкинской лирики</w:t>
        </w:r>
      </w:hyperlink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обогащается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в органичном синтезе вымысла с широким житейским и культурным пространством. Емкая ассоциативность образа, реконструируемая реалистическая недосказанность, включение поэзии во все многообразие бытия порождают множество весьма ценных дополнительных смыслов.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В 1830 г. создано стихотворение "Мадонна", в котором, по словам Белинского, завораживает обольстительная грация и невыразимая прелесть... гармонии языка и богатство мелодий и рифмы.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Биографический контекст подсказывает: адресат и прототип мадонны - Наталья Николаевна Гончарова. Но произведение продолжает поэтические искания автора, которому так часто "женщина являлась каким-то чистым божеством", а сейчас предстала как "чистейшей прелести чистейший образец". Таким образом, "сквозь магический кристалл" поэзии, в целостном единстве образов формируется пушкинская мысль о божественной ипостаси земной женщины.</w:t>
      </w:r>
    </w:p>
    <w:p w:rsidR="00B9672D" w:rsidRPr="00E0512C" w:rsidRDefault="00B9672D" w:rsidP="00B9672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9672D" w:rsidRPr="00BE7308" w:rsidRDefault="00B9672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672D" w:rsidRPr="00BE7308" w:rsidSect="00531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31F" w:rsidRDefault="007F331F" w:rsidP="007C6A94">
      <w:pPr>
        <w:spacing w:after="0" w:line="240" w:lineRule="auto"/>
      </w:pPr>
      <w:r>
        <w:separator/>
      </w:r>
    </w:p>
  </w:endnote>
  <w:endnote w:type="continuationSeparator" w:id="1">
    <w:p w:rsidR="007F331F" w:rsidRDefault="007F331F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EA78D1">
        <w:pPr>
          <w:pStyle w:val="a8"/>
          <w:jc w:val="right"/>
        </w:pPr>
        <w:fldSimple w:instr=" PAGE   \* MERGEFORMAT ">
          <w:r w:rsidR="00FD4A65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31F" w:rsidRDefault="007F331F" w:rsidP="007C6A94">
      <w:pPr>
        <w:spacing w:after="0" w:line="240" w:lineRule="auto"/>
      </w:pPr>
      <w:r>
        <w:separator/>
      </w:r>
    </w:p>
  </w:footnote>
  <w:footnote w:type="continuationSeparator" w:id="1">
    <w:p w:rsidR="007F331F" w:rsidRDefault="007F331F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6DD1"/>
    <w:multiLevelType w:val="hybridMultilevel"/>
    <w:tmpl w:val="96F4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5">
    <w:nsid w:val="3A4B7D87"/>
    <w:multiLevelType w:val="hybridMultilevel"/>
    <w:tmpl w:val="E410E460"/>
    <w:lvl w:ilvl="0" w:tplc="A73640C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0BD21DD"/>
    <w:multiLevelType w:val="hybridMultilevel"/>
    <w:tmpl w:val="A8D68FC8"/>
    <w:lvl w:ilvl="0" w:tplc="025AB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36344"/>
    <w:multiLevelType w:val="multilevel"/>
    <w:tmpl w:val="D950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5528B"/>
    <w:rsid w:val="003B60E9"/>
    <w:rsid w:val="003C7A8D"/>
    <w:rsid w:val="00444F71"/>
    <w:rsid w:val="00477509"/>
    <w:rsid w:val="004B17CA"/>
    <w:rsid w:val="004C0D93"/>
    <w:rsid w:val="004C585D"/>
    <w:rsid w:val="004D6F81"/>
    <w:rsid w:val="004E57E2"/>
    <w:rsid w:val="00530056"/>
    <w:rsid w:val="00531B6A"/>
    <w:rsid w:val="00590673"/>
    <w:rsid w:val="005959D2"/>
    <w:rsid w:val="005A3D09"/>
    <w:rsid w:val="005B5D86"/>
    <w:rsid w:val="005D0ADD"/>
    <w:rsid w:val="005E28F3"/>
    <w:rsid w:val="00626E5D"/>
    <w:rsid w:val="00660209"/>
    <w:rsid w:val="006D7FA6"/>
    <w:rsid w:val="00712300"/>
    <w:rsid w:val="00720FCE"/>
    <w:rsid w:val="00760EF1"/>
    <w:rsid w:val="007C6A94"/>
    <w:rsid w:val="007D4EF8"/>
    <w:rsid w:val="007F331F"/>
    <w:rsid w:val="008D6583"/>
    <w:rsid w:val="00934CDF"/>
    <w:rsid w:val="009556A4"/>
    <w:rsid w:val="009C2B50"/>
    <w:rsid w:val="009F038C"/>
    <w:rsid w:val="00A114A3"/>
    <w:rsid w:val="00A45662"/>
    <w:rsid w:val="00A93ACF"/>
    <w:rsid w:val="00B8277E"/>
    <w:rsid w:val="00B9672D"/>
    <w:rsid w:val="00BB379E"/>
    <w:rsid w:val="00BE7308"/>
    <w:rsid w:val="00CD3253"/>
    <w:rsid w:val="00D52BC8"/>
    <w:rsid w:val="00D77F75"/>
    <w:rsid w:val="00DE6D2E"/>
    <w:rsid w:val="00E00711"/>
    <w:rsid w:val="00E34CCB"/>
    <w:rsid w:val="00E45389"/>
    <w:rsid w:val="00E56ECB"/>
    <w:rsid w:val="00EA78D1"/>
    <w:rsid w:val="00EB5B30"/>
    <w:rsid w:val="00EC71DA"/>
    <w:rsid w:val="00F600D5"/>
    <w:rsid w:val="00F812D9"/>
    <w:rsid w:val="00F92145"/>
    <w:rsid w:val="00FD4A6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-lit.ru/2015/08/lirika-pushkina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ng-lit.ru/2013/02/blog-post_2936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cp:lastPrinted>2021-08-29T13:01:00Z</cp:lastPrinted>
  <dcterms:created xsi:type="dcterms:W3CDTF">2021-08-28T07:38:00Z</dcterms:created>
  <dcterms:modified xsi:type="dcterms:W3CDTF">2026-02-12T08:51:00Z</dcterms:modified>
</cp:coreProperties>
</file>