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81EA" w14:textId="5A68F842" w:rsidR="00F672AC" w:rsidRPr="009F3F0C" w:rsidRDefault="00F672AC" w:rsidP="008413B5">
      <w:pPr>
        <w:pStyle w:val="a3"/>
        <w:shd w:val="clear" w:color="auto" w:fill="FFFFFF"/>
        <w:jc w:val="both"/>
        <w:rPr>
          <w:rStyle w:val="a4"/>
          <w:sz w:val="28"/>
          <w:szCs w:val="28"/>
        </w:rPr>
      </w:pPr>
      <w:r w:rsidRPr="009F3F0C">
        <w:rPr>
          <w:rStyle w:val="a4"/>
          <w:sz w:val="28"/>
          <w:szCs w:val="28"/>
        </w:rPr>
        <w:t>1</w:t>
      </w:r>
      <w:r w:rsidR="00E80B0F">
        <w:rPr>
          <w:rStyle w:val="a4"/>
          <w:sz w:val="28"/>
          <w:szCs w:val="28"/>
        </w:rPr>
        <w:t>3</w:t>
      </w:r>
      <w:r w:rsidRPr="009F3F0C">
        <w:rPr>
          <w:rStyle w:val="a4"/>
          <w:sz w:val="28"/>
          <w:szCs w:val="28"/>
        </w:rPr>
        <w:t>.0</w:t>
      </w:r>
      <w:r w:rsidR="00E80B0F">
        <w:rPr>
          <w:rStyle w:val="a4"/>
          <w:sz w:val="28"/>
          <w:szCs w:val="28"/>
        </w:rPr>
        <w:t>2</w:t>
      </w:r>
      <w:r w:rsidRPr="009F3F0C">
        <w:rPr>
          <w:rStyle w:val="a4"/>
          <w:sz w:val="28"/>
          <w:szCs w:val="28"/>
        </w:rPr>
        <w:t>.202</w:t>
      </w:r>
      <w:r w:rsidR="00E80B0F">
        <w:rPr>
          <w:rStyle w:val="a4"/>
          <w:sz w:val="28"/>
          <w:szCs w:val="28"/>
        </w:rPr>
        <w:t>6</w:t>
      </w:r>
      <w:r w:rsidRPr="009F3F0C">
        <w:rPr>
          <w:rStyle w:val="a4"/>
          <w:sz w:val="28"/>
          <w:szCs w:val="28"/>
        </w:rPr>
        <w:t xml:space="preserve"> Физика </w:t>
      </w:r>
      <w:r w:rsidR="00E80B0F">
        <w:rPr>
          <w:rStyle w:val="a4"/>
          <w:sz w:val="28"/>
          <w:szCs w:val="28"/>
        </w:rPr>
        <w:t>8</w:t>
      </w:r>
      <w:r w:rsidR="009F3F0C" w:rsidRPr="009F3F0C">
        <w:rPr>
          <w:rStyle w:val="a4"/>
          <w:sz w:val="28"/>
          <w:szCs w:val="28"/>
        </w:rPr>
        <w:t>-</w:t>
      </w:r>
      <w:r w:rsidR="00E80B0F">
        <w:rPr>
          <w:rStyle w:val="a4"/>
          <w:sz w:val="28"/>
          <w:szCs w:val="28"/>
        </w:rPr>
        <w:t>ЗУ</w:t>
      </w:r>
      <w:r w:rsidR="009F3F0C" w:rsidRPr="009F3F0C">
        <w:rPr>
          <w:rStyle w:val="a4"/>
          <w:sz w:val="28"/>
          <w:szCs w:val="28"/>
        </w:rPr>
        <w:t>-</w:t>
      </w:r>
      <w:proofErr w:type="gramStart"/>
      <w:r w:rsidR="009F3F0C" w:rsidRPr="009F3F0C">
        <w:rPr>
          <w:rStyle w:val="a4"/>
          <w:sz w:val="28"/>
          <w:szCs w:val="28"/>
        </w:rPr>
        <w:t>2</w:t>
      </w:r>
      <w:r w:rsidR="00E80B0F">
        <w:rPr>
          <w:rStyle w:val="a4"/>
          <w:sz w:val="28"/>
          <w:szCs w:val="28"/>
        </w:rPr>
        <w:t xml:space="preserve">5  </w:t>
      </w:r>
      <w:r w:rsidR="009F3F0C" w:rsidRPr="009F3F0C">
        <w:rPr>
          <w:rStyle w:val="a4"/>
          <w:sz w:val="28"/>
          <w:szCs w:val="28"/>
        </w:rPr>
        <w:t>Гаврилина</w:t>
      </w:r>
      <w:proofErr w:type="gramEnd"/>
      <w:r w:rsidR="009F3F0C" w:rsidRPr="009F3F0C">
        <w:rPr>
          <w:rStyle w:val="a4"/>
          <w:sz w:val="28"/>
          <w:szCs w:val="28"/>
        </w:rPr>
        <w:t xml:space="preserve"> О.О.</w:t>
      </w:r>
    </w:p>
    <w:p w14:paraId="741EB39D" w14:textId="5A283FB5" w:rsidR="009F3F0C" w:rsidRPr="00E80B0F" w:rsidRDefault="009F3F0C" w:rsidP="008413B5">
      <w:pPr>
        <w:pStyle w:val="a3"/>
        <w:shd w:val="clear" w:color="auto" w:fill="FFFFFF"/>
        <w:jc w:val="both"/>
        <w:rPr>
          <w:rStyle w:val="a4"/>
          <w:color w:val="FF0000"/>
          <w:sz w:val="28"/>
          <w:szCs w:val="28"/>
        </w:rPr>
      </w:pPr>
      <w:r w:rsidRPr="00E80B0F">
        <w:rPr>
          <w:rStyle w:val="a4"/>
          <w:color w:val="FF0000"/>
          <w:sz w:val="28"/>
          <w:szCs w:val="28"/>
        </w:rPr>
        <w:t>Выполнить конспект.</w:t>
      </w:r>
      <w:r w:rsidR="00E80B0F" w:rsidRPr="00E80B0F">
        <w:rPr>
          <w:rStyle w:val="a4"/>
          <w:color w:val="FF0000"/>
          <w:sz w:val="28"/>
          <w:szCs w:val="28"/>
        </w:rPr>
        <w:t xml:space="preserve"> Готовимся к контрольной работе в понедельник, повторяем формулы, задачи (были в понедельник)</w:t>
      </w:r>
    </w:p>
    <w:p w14:paraId="58DD846C" w14:textId="77777777" w:rsidR="00BD69C1" w:rsidRPr="00BD69C1" w:rsidRDefault="00BD69C1" w:rsidP="00BD69C1">
      <w:pPr>
        <w:pStyle w:val="a3"/>
        <w:shd w:val="clear" w:color="auto" w:fill="FFFFFF"/>
        <w:jc w:val="center"/>
        <w:rPr>
          <w:rStyle w:val="a4"/>
          <w:sz w:val="28"/>
          <w:szCs w:val="28"/>
          <w:u w:val="single"/>
        </w:rPr>
      </w:pPr>
      <w:r w:rsidRPr="00BD69C1">
        <w:rPr>
          <w:rStyle w:val="a4"/>
          <w:sz w:val="28"/>
          <w:szCs w:val="28"/>
          <w:u w:val="single"/>
        </w:rPr>
        <w:t>Магнитное поле.</w:t>
      </w:r>
    </w:p>
    <w:p w14:paraId="452DFCC6" w14:textId="77777777" w:rsidR="00216792" w:rsidRPr="009F3F0C" w:rsidRDefault="00216792" w:rsidP="008413B5">
      <w:pPr>
        <w:pStyle w:val="a3"/>
        <w:shd w:val="clear" w:color="auto" w:fill="FFFFFF"/>
        <w:jc w:val="both"/>
        <w:rPr>
          <w:sz w:val="28"/>
          <w:szCs w:val="28"/>
        </w:rPr>
      </w:pPr>
      <w:r w:rsidRPr="009F3F0C">
        <w:rPr>
          <w:rStyle w:val="a4"/>
          <w:sz w:val="28"/>
          <w:szCs w:val="28"/>
        </w:rPr>
        <w:t>Магнитное поле.</w:t>
      </w:r>
      <w:r w:rsidRPr="009F3F0C">
        <w:rPr>
          <w:sz w:val="28"/>
          <w:szCs w:val="28"/>
        </w:rPr>
        <w:t xml:space="preserve"> Согласно теории близкодействия, подобно </w:t>
      </w:r>
      <w:proofErr w:type="gramStart"/>
      <w:r w:rsidRPr="009F3F0C">
        <w:rPr>
          <w:sz w:val="28"/>
          <w:szCs w:val="28"/>
        </w:rPr>
        <w:t>тому</w:t>
      </w:r>
      <w:proofErr w:type="gramEnd"/>
      <w:r w:rsidRPr="009F3F0C">
        <w:rPr>
          <w:sz w:val="28"/>
          <w:szCs w:val="28"/>
        </w:rPr>
        <w:t xml:space="preserve"> как в пространстве, окружающем неподвижные электрические заряды, возникает электрическое поле, </w:t>
      </w:r>
      <w:r w:rsidRPr="009F3F0C">
        <w:rPr>
          <w:b/>
          <w:sz w:val="28"/>
          <w:szCs w:val="28"/>
        </w:rPr>
        <w:t>в пространстве, окружающем токи, возникает поле, называемое</w:t>
      </w:r>
      <w:r w:rsidRPr="009F3F0C">
        <w:rPr>
          <w:sz w:val="28"/>
          <w:szCs w:val="28"/>
        </w:rPr>
        <w:t> </w:t>
      </w:r>
      <w:r w:rsidRPr="009F3F0C">
        <w:rPr>
          <w:rStyle w:val="a4"/>
          <w:sz w:val="28"/>
          <w:szCs w:val="28"/>
        </w:rPr>
        <w:t>магнитным</w:t>
      </w:r>
      <w:r w:rsidRPr="009F3F0C">
        <w:rPr>
          <w:sz w:val="28"/>
          <w:szCs w:val="28"/>
        </w:rPr>
        <w:t>.</w:t>
      </w:r>
    </w:p>
    <w:p w14:paraId="10471418" w14:textId="77777777" w:rsidR="00216792" w:rsidRPr="008413B5" w:rsidRDefault="00216792" w:rsidP="008413B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13B5">
        <w:rPr>
          <w:color w:val="000000"/>
          <w:sz w:val="28"/>
          <w:szCs w:val="28"/>
        </w:rPr>
        <w:t>Электрический ток в проводнике создает вокруг себя магнитное поле, которое действует на ток в другом проводнике. А поле, созданное электрическим током второго проводника, действует на первый.</w:t>
      </w:r>
    </w:p>
    <w:p w14:paraId="11DAA03B" w14:textId="77777777" w:rsidR="00216792" w:rsidRPr="009F3F0C" w:rsidRDefault="00216792" w:rsidP="008413B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9F3F0C">
        <w:rPr>
          <w:b/>
          <w:color w:val="000000"/>
          <w:sz w:val="28"/>
          <w:szCs w:val="28"/>
        </w:rPr>
        <w:t>Магнитное поле представляет собой особую форму материи, посредством которой осуществляется взаимодействие между движущимися электрически заряженными частицами.</w:t>
      </w:r>
    </w:p>
    <w:p w14:paraId="0B41C42A" w14:textId="77777777" w:rsidR="00216792" w:rsidRPr="009F3F0C" w:rsidRDefault="008413B5" w:rsidP="008413B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9F3F0C">
        <w:rPr>
          <w:b/>
          <w:color w:val="000000"/>
          <w:sz w:val="28"/>
          <w:szCs w:val="28"/>
        </w:rPr>
        <w:t>О</w:t>
      </w:r>
      <w:r w:rsidR="00216792" w:rsidRPr="009F3F0C">
        <w:rPr>
          <w:b/>
          <w:color w:val="000000"/>
          <w:sz w:val="28"/>
          <w:szCs w:val="28"/>
        </w:rPr>
        <w:t>сновные свойства магнитного поля, которые установлены экспериментально.</w:t>
      </w:r>
    </w:p>
    <w:p w14:paraId="750F32BB" w14:textId="77777777" w:rsidR="00216792" w:rsidRPr="009F3F0C" w:rsidRDefault="00216792" w:rsidP="008413B5">
      <w:pPr>
        <w:pStyle w:val="a3"/>
        <w:shd w:val="clear" w:color="auto" w:fill="FFFFFF"/>
        <w:ind w:left="720"/>
        <w:jc w:val="both"/>
        <w:rPr>
          <w:b/>
          <w:color w:val="000000"/>
          <w:sz w:val="28"/>
          <w:szCs w:val="28"/>
        </w:rPr>
      </w:pPr>
      <w:r w:rsidRPr="009F3F0C">
        <w:rPr>
          <w:b/>
          <w:color w:val="000000"/>
          <w:sz w:val="28"/>
          <w:szCs w:val="28"/>
        </w:rPr>
        <w:t>1. Магнитное поле порождается электрическим током (направленно движущимися зарядами).</w:t>
      </w:r>
    </w:p>
    <w:p w14:paraId="631A27F8" w14:textId="77777777" w:rsidR="00216792" w:rsidRPr="009F3F0C" w:rsidRDefault="00216792" w:rsidP="008413B5">
      <w:pPr>
        <w:pStyle w:val="a3"/>
        <w:shd w:val="clear" w:color="auto" w:fill="FFFFFF"/>
        <w:ind w:left="720"/>
        <w:jc w:val="both"/>
        <w:rPr>
          <w:b/>
          <w:color w:val="000000"/>
          <w:sz w:val="28"/>
          <w:szCs w:val="28"/>
        </w:rPr>
      </w:pPr>
      <w:r w:rsidRPr="009F3F0C">
        <w:rPr>
          <w:b/>
          <w:color w:val="000000"/>
          <w:sz w:val="28"/>
          <w:szCs w:val="28"/>
        </w:rPr>
        <w:t>2. Магнитное поле обнаруживается по действию на электрический ток (на движущиеся заряды).</w:t>
      </w:r>
    </w:p>
    <w:p w14:paraId="7D7C2EA1" w14:textId="77777777" w:rsidR="00216792" w:rsidRPr="008413B5" w:rsidRDefault="00216792" w:rsidP="008413B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13B5">
        <w:rPr>
          <w:color w:val="000000"/>
          <w:sz w:val="28"/>
          <w:szCs w:val="28"/>
        </w:rPr>
        <w:t>Подобно электрическому полю, магнитное поле существует реально, независимо от нас, от наших знаний о нем.</w:t>
      </w:r>
    </w:p>
    <w:p w14:paraId="2015D904" w14:textId="77777777" w:rsidR="00216792" w:rsidRPr="008413B5" w:rsidRDefault="00216792" w:rsidP="008413B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13B5">
        <w:rPr>
          <w:color w:val="000000"/>
          <w:sz w:val="28"/>
          <w:szCs w:val="28"/>
        </w:rPr>
        <w:t>Экспериментальным доказательством реальности магнитного поля, как и реальности электрического поля, может служить факт существования электромагнитных волн.</w:t>
      </w:r>
    </w:p>
    <w:p w14:paraId="0133321E" w14:textId="77777777" w:rsidR="002D3B42" w:rsidRPr="009F3F0C" w:rsidRDefault="00216792" w:rsidP="008413B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1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курса физики известно, что </w:t>
      </w:r>
      <w:r w:rsidRPr="009F3F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магнитное поле создается не только электрическим током, но и постоянными магнитами.</w:t>
      </w:r>
    </w:p>
    <w:p w14:paraId="24165D33" w14:textId="77777777" w:rsidR="00216792" w:rsidRPr="009F3F0C" w:rsidRDefault="00216792" w:rsidP="008413B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9F3F0C">
        <w:rPr>
          <w:b/>
          <w:color w:val="000000"/>
          <w:sz w:val="28"/>
          <w:szCs w:val="28"/>
        </w:rPr>
        <w:t>Движущиеся заряды (электрический ток) создают магнитное поле.</w:t>
      </w:r>
    </w:p>
    <w:p w14:paraId="09023F21" w14:textId="77777777" w:rsidR="00216792" w:rsidRPr="008413B5" w:rsidRDefault="00216792" w:rsidP="008413B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13B5">
        <w:rPr>
          <w:color w:val="000000"/>
          <w:sz w:val="28"/>
          <w:szCs w:val="28"/>
        </w:rPr>
        <w:t>Вокруг любых направленно движущихся зарядов возникает магнитное поле. Оно также появляется в случае, если в пространстве существует электрическое поле, изменяющееся со временем.</w:t>
      </w:r>
    </w:p>
    <w:p w14:paraId="363C8C8C" w14:textId="77777777" w:rsidR="00216792" w:rsidRPr="008413B5" w:rsidRDefault="00216792" w:rsidP="008413B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13B5">
        <w:rPr>
          <w:color w:val="000000"/>
          <w:sz w:val="28"/>
          <w:szCs w:val="28"/>
        </w:rPr>
        <w:t>Обнаруживается магнитное поле по действию на электрический ток.</w:t>
      </w:r>
    </w:p>
    <w:p w14:paraId="4BE8B7DB" w14:textId="77777777" w:rsidR="00216792" w:rsidRPr="008413B5" w:rsidRDefault="00216792" w:rsidP="008413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Электрическое поле характеризуется векторной величиной — напряженностью электрического поля.</w:t>
      </w:r>
    </w:p>
    <w:p w14:paraId="39E21863" w14:textId="77777777" w:rsidR="00216792" w:rsidRPr="008413B5" w:rsidRDefault="00216792" w:rsidP="008413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9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Векторную характеристику магнитного поля называют вектором магнитной индукции и обозначают буквой</w:t>
      </w:r>
      <w:r w:rsidRPr="00841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41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B06BC5" wp14:editId="7F2304EF">
            <wp:extent cx="161925" cy="217805"/>
            <wp:effectExtent l="0" t="0" r="9525" b="0"/>
            <wp:docPr id="8" name="Рисунок 8" descr="https://xn--24-6kct3an.xn--p1ai/%D0%A4%D0%B8%D0%B7%D0%B8%D0%BA%D0%B0_11_%D0%BA%D0%BB_%D0%9C%D1%8F%D0%BA%D0%B8%D1%88%D0%B5%D0%B2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24-6kct3an.xn--p1ai/%D0%A4%D0%B8%D0%B7%D0%B8%D0%BA%D0%B0_11_%D0%BA%D0%BB_%D0%9C%D1%8F%D0%BA%D0%B8%D1%88%D0%B5%D0%B2/2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</w:p>
    <w:p w14:paraId="31CE60E9" w14:textId="77777777" w:rsidR="00216792" w:rsidRPr="008413B5" w:rsidRDefault="008413B5" w:rsidP="008413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D8130A5" wp14:editId="60341277">
            <wp:simplePos x="0" y="0"/>
            <wp:positionH relativeFrom="column">
              <wp:posOffset>-30480</wp:posOffset>
            </wp:positionH>
            <wp:positionV relativeFrom="paragraph">
              <wp:posOffset>257175</wp:posOffset>
            </wp:positionV>
            <wp:extent cx="1748790" cy="7357110"/>
            <wp:effectExtent l="0" t="0" r="3810" b="0"/>
            <wp:wrapTight wrapText="bothSides">
              <wp:wrapPolygon edited="0">
                <wp:start x="0" y="0"/>
                <wp:lineTo x="0" y="21533"/>
                <wp:lineTo x="21412" y="21533"/>
                <wp:lineTo x="21412" y="0"/>
                <wp:lineTo x="0" y="0"/>
              </wp:wrapPolygon>
            </wp:wrapTight>
            <wp:docPr id="9" name="Рисунок 9" descr="Направление вектора магнитной ин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правление вектора магнитной индук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735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92" w:rsidRPr="008413B5">
        <w:rPr>
          <w:rFonts w:ascii="Times New Roman" w:hAnsi="Times New Roman" w:cs="Times New Roman"/>
          <w:i/>
          <w:iCs/>
          <w:color w:val="458B00"/>
          <w:sz w:val="28"/>
          <w:szCs w:val="28"/>
          <w:shd w:val="clear" w:color="auto" w:fill="FFFFFF"/>
        </w:rPr>
        <w:t xml:space="preserve">За направление вектора магнитной </w:t>
      </w:r>
      <w:proofErr w:type="spellStart"/>
      <w:r w:rsidR="00216792" w:rsidRPr="008413B5">
        <w:rPr>
          <w:rFonts w:ascii="Times New Roman" w:hAnsi="Times New Roman" w:cs="Times New Roman"/>
          <w:i/>
          <w:iCs/>
          <w:color w:val="458B00"/>
          <w:sz w:val="28"/>
          <w:szCs w:val="28"/>
          <w:shd w:val="clear" w:color="auto" w:fill="FFFFFF"/>
        </w:rPr>
        <w:t>индукци</w:t>
      </w:r>
      <w:proofErr w:type="spellEnd"/>
      <w:r w:rsidR="00216792" w:rsidRPr="00841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принимается направление, которое показывает северный полюс N магнитной стрелки, свободно устанавливающейся в магнитном поле (рис. 1.7, а). Это направление совпадает с направлением положительной нормали к замкнутому контуру с током (рис. 1.7, б). </w:t>
      </w:r>
      <w:r w:rsidR="00216792" w:rsidRPr="008413B5">
        <w:rPr>
          <w:rFonts w:ascii="Times New Roman" w:hAnsi="Times New Roman" w:cs="Times New Roman"/>
          <w:i/>
          <w:iCs/>
          <w:color w:val="458B00"/>
          <w:sz w:val="28"/>
          <w:szCs w:val="28"/>
          <w:shd w:val="clear" w:color="auto" w:fill="FFFFFF"/>
        </w:rPr>
        <w:t>Положительная нормаль</w:t>
      </w:r>
      <w:r w:rsidR="00216792" w:rsidRPr="00841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направлена в ту сторону, куда перемещается буравчик (с правой нарезкой), если вращать его по направлению тока в рамке (рис. 1.7, в).</w:t>
      </w:r>
    </w:p>
    <w:p w14:paraId="5568A768" w14:textId="77777777" w:rsidR="00216792" w:rsidRPr="00BD69C1" w:rsidRDefault="00216792" w:rsidP="008413B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69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Направление вектора магнитной индукции устанавливают с помощью </w:t>
      </w:r>
      <w:r w:rsidRPr="00BD69C1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правила буравчика: если направление поступательного движения буравчика совпадает с направлением тока в проводнике, то направление вращения ручки буравчика указывает направление вектора магнитной индукции.</w:t>
      </w:r>
    </w:p>
    <w:p w14:paraId="2AEB15AD" w14:textId="77777777" w:rsidR="00216792" w:rsidRPr="008413B5" w:rsidRDefault="00216792" w:rsidP="008413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69C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Линии магнитной индукции</w:t>
      </w:r>
      <w:r w:rsidRPr="00BD69C1">
        <w:rPr>
          <w:rFonts w:ascii="Times New Roman" w:hAnsi="Times New Roman" w:cs="Times New Roman"/>
          <w:sz w:val="28"/>
          <w:szCs w:val="28"/>
          <w:shd w:val="clear" w:color="auto" w:fill="FFFFFF"/>
        </w:rPr>
        <w:t>. Наглядную картину магнитного поля можно получить, если построить так называемые линии магнитной индукции. </w:t>
      </w:r>
      <w:r w:rsidRPr="00BD69C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Линиями магнитной индукции</w:t>
      </w:r>
      <w:r w:rsidRPr="00BD69C1">
        <w:rPr>
          <w:rFonts w:ascii="Times New Roman" w:hAnsi="Times New Roman" w:cs="Times New Roman"/>
          <w:sz w:val="28"/>
          <w:szCs w:val="28"/>
          <w:shd w:val="clear" w:color="auto" w:fill="FFFFFF"/>
        </w:rPr>
        <w:t> называют линии, касательные к которым в любой их точке совпадают с вектором </w:t>
      </w:r>
      <w:r w:rsidRPr="00BD69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B5480E" wp14:editId="6D9A1F58">
            <wp:extent cx="161925" cy="217805"/>
            <wp:effectExtent l="0" t="0" r="9525" b="0"/>
            <wp:docPr id="18" name="Рисунок 18" descr="https://xn--24-6kct3an.xn--p1ai/%D0%A4%D0%B8%D0%B7%D0%B8%D0%BA%D0%B0_11_%D0%BA%D0%BB_%D0%9C%D1%8F%D0%BA%D0%B8%D1%88%D0%B5%D0%B2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24-6kct3an.xn--p1ai/%D0%A4%D0%B8%D0%B7%D0%B8%D0%BA%D0%B0_11_%D0%BA%D0%BB_%D0%9C%D1%8F%D0%BA%D0%B8%D1%88%D0%B5%D0%B2/2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данной точке поля </w:t>
      </w:r>
      <w:r w:rsidRPr="00841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(рис. 1.10). Линии вектора магнитной индукции аналогичны линиям вектора напряженности электростатического поля.</w:t>
      </w:r>
    </w:p>
    <w:p w14:paraId="17AB5FF9" w14:textId="77777777" w:rsidR="00216792" w:rsidRPr="008413B5" w:rsidRDefault="00216792" w:rsidP="008413B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9C1">
        <w:rPr>
          <w:rStyle w:val="a4"/>
          <w:sz w:val="28"/>
          <w:szCs w:val="28"/>
          <w:shd w:val="clear" w:color="auto" w:fill="FFFFFF"/>
        </w:rPr>
        <w:t>Вихревое поле.</w:t>
      </w:r>
      <w:r w:rsidRPr="00BD69C1">
        <w:rPr>
          <w:sz w:val="28"/>
          <w:szCs w:val="28"/>
          <w:shd w:val="clear" w:color="auto" w:fill="FFFFFF"/>
        </w:rPr>
        <w:t> </w:t>
      </w:r>
      <w:r w:rsidRPr="00BD69C1">
        <w:rPr>
          <w:b/>
          <w:sz w:val="28"/>
          <w:szCs w:val="28"/>
          <w:shd w:val="clear" w:color="auto" w:fill="FFFFFF"/>
        </w:rPr>
        <w:t>Важная особенность линий магнитной индукции состоит в том, что они не имеют ни начала, ни конца. Они всегда замкнуты. </w:t>
      </w:r>
      <w:r w:rsidRPr="00BD69C1">
        <w:rPr>
          <w:b/>
          <w:sz w:val="28"/>
          <w:szCs w:val="28"/>
        </w:rPr>
        <w:t>Поля с замкнутым</w:t>
      </w:r>
      <w:r w:rsidRPr="00BD69C1">
        <w:rPr>
          <w:sz w:val="28"/>
          <w:szCs w:val="28"/>
        </w:rPr>
        <w:t xml:space="preserve">и </w:t>
      </w:r>
      <w:r w:rsidRPr="00BD69C1">
        <w:rPr>
          <w:b/>
          <w:sz w:val="28"/>
          <w:szCs w:val="28"/>
        </w:rPr>
        <w:t>векторными линиями называют</w:t>
      </w:r>
      <w:r w:rsidRPr="00BD69C1">
        <w:rPr>
          <w:sz w:val="28"/>
          <w:szCs w:val="28"/>
        </w:rPr>
        <w:t> </w:t>
      </w:r>
      <w:r w:rsidRPr="00BD69C1">
        <w:rPr>
          <w:rStyle w:val="a4"/>
          <w:sz w:val="28"/>
          <w:szCs w:val="28"/>
        </w:rPr>
        <w:t>вихревыми</w:t>
      </w:r>
      <w:r w:rsidRPr="00BD69C1">
        <w:rPr>
          <w:sz w:val="28"/>
          <w:szCs w:val="28"/>
        </w:rPr>
        <w:t>. </w:t>
      </w:r>
      <w:r w:rsidRPr="008413B5">
        <w:rPr>
          <w:i/>
          <w:iCs/>
          <w:color w:val="458B00"/>
          <w:sz w:val="28"/>
          <w:szCs w:val="28"/>
        </w:rPr>
        <w:t>Магнитное поле — вихревое поле.</w:t>
      </w:r>
    </w:p>
    <w:p w14:paraId="248D89EF" w14:textId="77777777" w:rsidR="00216792" w:rsidRPr="00BD69C1" w:rsidRDefault="008413B5" w:rsidP="008413B5">
      <w:pPr>
        <w:pStyle w:val="a3"/>
        <w:shd w:val="clear" w:color="auto" w:fill="FFFFFF"/>
        <w:jc w:val="both"/>
        <w:rPr>
          <w:sz w:val="28"/>
          <w:szCs w:val="28"/>
        </w:rPr>
      </w:pPr>
      <w:r w:rsidRPr="008413B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4CB16024" wp14:editId="4BC21194">
            <wp:simplePos x="0" y="0"/>
            <wp:positionH relativeFrom="column">
              <wp:posOffset>-524510</wp:posOffset>
            </wp:positionH>
            <wp:positionV relativeFrom="paragraph">
              <wp:posOffset>29845</wp:posOffset>
            </wp:positionV>
            <wp:extent cx="3656965" cy="1762125"/>
            <wp:effectExtent l="0" t="0" r="635" b="9525"/>
            <wp:wrapTight wrapText="bothSides">
              <wp:wrapPolygon edited="0">
                <wp:start x="0" y="0"/>
                <wp:lineTo x="0" y="21483"/>
                <wp:lineTo x="21491" y="21483"/>
                <wp:lineTo x="21491" y="0"/>
                <wp:lineTo x="0" y="0"/>
              </wp:wrapPolygon>
            </wp:wrapTight>
            <wp:docPr id="19" name="Рисунок 20" descr="Направление вектора магнитной ин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аправление вектора магнитной индук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92" w:rsidRPr="008413B5">
        <w:rPr>
          <w:color w:val="000000"/>
          <w:sz w:val="28"/>
          <w:szCs w:val="28"/>
        </w:rPr>
        <w:t xml:space="preserve">Замкнутость линий магнитной индукции представляет собой фундаментальное свойство магнитного поля. Оно заключается в том, что </w:t>
      </w:r>
      <w:r w:rsidR="00216792" w:rsidRPr="00BD69C1">
        <w:rPr>
          <w:color w:val="000000"/>
          <w:sz w:val="28"/>
          <w:szCs w:val="28"/>
        </w:rPr>
        <w:t>магнитное поле не имеет источников</w:t>
      </w:r>
      <w:r w:rsidR="00216792" w:rsidRPr="008413B5">
        <w:rPr>
          <w:color w:val="000000"/>
          <w:sz w:val="28"/>
          <w:szCs w:val="28"/>
        </w:rPr>
        <w:t>. </w:t>
      </w:r>
      <w:r w:rsidR="00216792" w:rsidRPr="00BD69C1">
        <w:rPr>
          <w:i/>
          <w:iCs/>
          <w:sz w:val="28"/>
          <w:szCs w:val="28"/>
        </w:rPr>
        <w:t>Магнитных зарядов, подобных электрическим, в природе не существует.</w:t>
      </w:r>
    </w:p>
    <w:p w14:paraId="64F14B52" w14:textId="77777777" w:rsidR="00216792" w:rsidRPr="008413B5" w:rsidRDefault="00216792" w:rsidP="008413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Магнитное поле — вихревое поле, в каждой точке поля вектор магнитной индукции имеет определенное направление. Это направление указывает магнитная стрелка или его можно определить по правилу буравчика. Магнитное поле не имеет источников; магнитных зарядов в природе не существует.</w:t>
      </w:r>
    </w:p>
    <w:p w14:paraId="17E37D28" w14:textId="77777777" w:rsidR="00216792" w:rsidRPr="008413B5" w:rsidRDefault="00216792" w:rsidP="008413B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D69C1">
        <w:rPr>
          <w:rStyle w:val="a4"/>
          <w:sz w:val="28"/>
          <w:szCs w:val="28"/>
        </w:rPr>
        <w:t>Модуль вектора магнитной индукции</w:t>
      </w:r>
      <w:r w:rsidRPr="00BD69C1">
        <w:rPr>
          <w:sz w:val="28"/>
          <w:szCs w:val="28"/>
        </w:rPr>
        <w:t> </w:t>
      </w:r>
      <w:r w:rsidRPr="008413B5">
        <w:rPr>
          <w:color w:val="000000"/>
          <w:sz w:val="28"/>
          <w:szCs w:val="28"/>
        </w:rPr>
        <w:t>определяется отношением максимальной силы, действующей со стороны магнитного поля на отрезок проводника с током, к произведению силы тока на длину этого отрезка:</w:t>
      </w:r>
    </w:p>
    <w:p w14:paraId="0D451E62" w14:textId="77777777" w:rsidR="00216792" w:rsidRPr="008413B5" w:rsidRDefault="00216792" w:rsidP="00E80B0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413B5">
        <w:rPr>
          <w:noProof/>
          <w:color w:val="000000"/>
          <w:sz w:val="28"/>
          <w:szCs w:val="28"/>
        </w:rPr>
        <w:drawing>
          <wp:inline distT="0" distB="0" distL="0" distR="0" wp14:anchorId="6F29460F" wp14:editId="1D71B1DA">
            <wp:extent cx="3094990" cy="429260"/>
            <wp:effectExtent l="0" t="0" r="0" b="8890"/>
            <wp:docPr id="20" name="Рисунок 21" descr="Модуль вектора магнитной ин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одуль вектора магнитной индук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B4794" w14:textId="77777777" w:rsidR="00216792" w:rsidRPr="008413B5" w:rsidRDefault="00216792" w:rsidP="008413B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13B5">
        <w:rPr>
          <w:color w:val="000000"/>
          <w:sz w:val="28"/>
          <w:szCs w:val="28"/>
        </w:rPr>
        <w:t>Магнитное поле полностью характеризуется вектором магнитной индукции </w:t>
      </w:r>
      <w:r w:rsidRPr="008413B5">
        <w:rPr>
          <w:noProof/>
          <w:color w:val="000000"/>
          <w:sz w:val="28"/>
          <w:szCs w:val="28"/>
        </w:rPr>
        <w:drawing>
          <wp:inline distT="0" distB="0" distL="0" distR="0" wp14:anchorId="2DC0AA2D" wp14:editId="534D39BE">
            <wp:extent cx="161925" cy="217805"/>
            <wp:effectExtent l="0" t="0" r="9525" b="0"/>
            <wp:docPr id="21" name="Рисунок 21" descr="https://xn--24-6kct3an.xn--p1ai/%D0%A4%D0%B8%D0%B7%D0%B8%D0%BA%D0%B0_11_%D0%BA%D0%BB_%D0%9C%D1%8F%D0%BA%D0%B8%D1%88%D0%B5%D0%B2/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xn--24-6kct3an.xn--p1ai/%D0%A4%D0%B8%D0%B7%D0%B8%D0%BA%D0%B0_11_%D0%BA%D0%BB_%D0%9C%D1%8F%D0%BA%D0%B8%D1%88%D0%B5%D0%B2/2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3B5">
        <w:rPr>
          <w:color w:val="000000"/>
          <w:sz w:val="28"/>
          <w:szCs w:val="28"/>
        </w:rPr>
        <w:t>. В каждой точке магнитного поля можно определить направление вектора магнитной индукции и его модуль, если измерить силу, действующую на отрезок проводника с током.</w:t>
      </w:r>
    </w:p>
    <w:p w14:paraId="58E5D886" w14:textId="77777777" w:rsidR="00216792" w:rsidRPr="008413B5" w:rsidRDefault="00216792" w:rsidP="008413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6792" w:rsidRPr="0084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C6D"/>
    <w:rsid w:val="00216792"/>
    <w:rsid w:val="002D3B42"/>
    <w:rsid w:val="008413B5"/>
    <w:rsid w:val="009F3F0C"/>
    <w:rsid w:val="00BD69C1"/>
    <w:rsid w:val="00D21129"/>
    <w:rsid w:val="00E45C6D"/>
    <w:rsid w:val="00E80B0F"/>
    <w:rsid w:val="00F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D6BD"/>
  <w15:docId w15:val="{764C0389-2CBB-441D-9424-F2DF3BEF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7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5345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2641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5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0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69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1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1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1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70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22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44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50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015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08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0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458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556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188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52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7127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2553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1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244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477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89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00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2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8</cp:revision>
  <dcterms:created xsi:type="dcterms:W3CDTF">2025-03-13T11:19:00Z</dcterms:created>
  <dcterms:modified xsi:type="dcterms:W3CDTF">2026-02-12T15:03:00Z</dcterms:modified>
</cp:coreProperties>
</file>