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ECE" w:rsidRDefault="0092065F" w:rsidP="0092065F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5F">
        <w:rPr>
          <w:rFonts w:ascii="Times New Roman" w:eastAsia="Times New Roman" w:hAnsi="Times New Roman"/>
          <w:sz w:val="28"/>
          <w:szCs w:val="28"/>
          <w:lang w:eastAsia="ru-RU"/>
        </w:rPr>
        <w:t>13.02.2026г</w:t>
      </w:r>
    </w:p>
    <w:p w:rsidR="0092065F" w:rsidRPr="0092065F" w:rsidRDefault="0092065F" w:rsidP="0092065F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ECE" w:rsidRDefault="00F47ECE" w:rsidP="00F47EC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Конспект: «Что такое карьера, виды карьеры, этапы карьеры»</w:t>
      </w:r>
    </w:p>
    <w:p w:rsidR="00F47ECE" w:rsidRDefault="00F47ECE" w:rsidP="00F47EC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F47ECE" w:rsidRDefault="00F47ECE" w:rsidP="00F47EC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1. Что такое карьера</w:t>
      </w:r>
    </w:p>
    <w:p w:rsidR="00F47ECE" w:rsidRDefault="00F47ECE" w:rsidP="00F47E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Карьера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осознанная траектория движения человека в рамках профессии или организации, связанная с:</w:t>
      </w:r>
    </w:p>
    <w:p w:rsidR="00F47ECE" w:rsidRDefault="00F47ECE" w:rsidP="00F47E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должностным или профессиональным ростом;</w:t>
      </w:r>
    </w:p>
    <w:p w:rsidR="00F47ECE" w:rsidRDefault="00F47ECE" w:rsidP="00F47E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наращиванием компетенций и авторитета;</w:t>
      </w:r>
    </w:p>
    <w:p w:rsidR="00F47ECE" w:rsidRDefault="00F47ECE" w:rsidP="00F47E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увеличением вознаграждения и социальной роли.</w:t>
      </w:r>
    </w:p>
    <w:p w:rsidR="00F47ECE" w:rsidRDefault="00F47ECE" w:rsidP="00F47E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Ключевые признаки карьеры (в отличие от рутинной работы):</w:t>
      </w:r>
    </w:p>
    <w:p w:rsidR="00F47ECE" w:rsidRDefault="00F47ECE" w:rsidP="00F47E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поступательное развитие, а не «топтание на месте»;</w:t>
      </w:r>
    </w:p>
    <w:p w:rsidR="00F47ECE" w:rsidRDefault="00F47ECE" w:rsidP="00F47E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рост ответственности и уровня задач;</w:t>
      </w:r>
    </w:p>
    <w:p w:rsidR="00F47ECE" w:rsidRDefault="00F47ECE" w:rsidP="00F47E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повышение статуса и/или профессионального мастерства;</w:t>
      </w:r>
    </w:p>
    <w:p w:rsidR="00F47ECE" w:rsidRDefault="00F47ECE" w:rsidP="00F47E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связь личных целей с организационными результатами.</w:t>
      </w:r>
    </w:p>
    <w:p w:rsidR="00F47ECE" w:rsidRDefault="00F47ECE" w:rsidP="00F47E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Деловая карьера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включает:</w:t>
      </w:r>
    </w:p>
    <w:p w:rsidR="00F47ECE" w:rsidRDefault="00F47ECE" w:rsidP="00F47E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должностной рост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изменение статуса, зоны авторитета и полномочий;</w:t>
      </w:r>
    </w:p>
    <w:p w:rsidR="00F47ECE" w:rsidRDefault="00F47ECE" w:rsidP="00F47E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профессиональный рост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углубление знаний, умений, признание в профессиональном сообществе.</w:t>
      </w:r>
    </w:p>
    <w:p w:rsidR="00F47ECE" w:rsidRDefault="00F47ECE" w:rsidP="00F47EC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2. Виды карьеры</w:t>
      </w:r>
    </w:p>
    <w:p w:rsidR="00F47ECE" w:rsidRDefault="00F47ECE" w:rsidP="00F47EC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организационному признаку:</w:t>
      </w:r>
    </w:p>
    <w:p w:rsidR="00F47ECE" w:rsidRDefault="00F47ECE" w:rsidP="00F47EC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Внутриорганизационная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все этапы карьерного пути проходят в рамках одной компании (обучение, трудоустройство, рост, выход на пенсию).</w:t>
      </w:r>
    </w:p>
    <w:p w:rsidR="00F47ECE" w:rsidRDefault="00F47ECE" w:rsidP="00F47EC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Межорганизационная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— сотрудник развивается в одной профессиональной области, но в разных организациях.</w:t>
      </w:r>
    </w:p>
    <w:p w:rsidR="00F47ECE" w:rsidRDefault="00F47ECE" w:rsidP="00F47EC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специализации:</w:t>
      </w:r>
    </w:p>
    <w:p w:rsidR="00F47ECE" w:rsidRDefault="00F47ECE" w:rsidP="00F47EC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Специализированная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человек остаётся в рамках одной профессии, развиваясь вглубь (может менять организации или оставаться в одной).</w:t>
      </w:r>
    </w:p>
    <w:p w:rsidR="00F47ECE" w:rsidRDefault="00F47ECE" w:rsidP="00F47EC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Неспециализированная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сотрудник осваивает разные профессии/специальности на разных этапах пути (распространена в Японии: руководитель должен уметь работать на любом участке компании).</w:t>
      </w:r>
    </w:p>
    <w:p w:rsidR="00F47ECE" w:rsidRDefault="00F47ECE" w:rsidP="00F47EC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направлению движения:</w:t>
      </w:r>
    </w:p>
    <w:p w:rsidR="00F47ECE" w:rsidRDefault="00F47ECE" w:rsidP="00F47EC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Вертикальная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подъём по служебной лестнице, повышение в должности, рост оплаты труда.</w:t>
      </w:r>
    </w:p>
    <w:p w:rsidR="00F47ECE" w:rsidRDefault="00F47ECE" w:rsidP="00F47EC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Горизонтальная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перемещение в другую функциональную область без смены уровня иерархии; расширение или усложнение задач на текущей ступени.</w:t>
      </w:r>
    </w:p>
    <w:p w:rsidR="00F47ECE" w:rsidRDefault="00F47ECE" w:rsidP="00F47EC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Ступенчатая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сочетание вертикальных и горизонтальных перемещений (встречается часто, может быть внутри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noBreakHyphen/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межорганизационной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47ECE" w:rsidRDefault="00F47ECE" w:rsidP="00F47EC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Скрытая (центростремительная)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движение к ядру управления, приближение к руководству без формального повышения (доступ к закрытой информации, особым совещаниям, доверительным поручениям).</w:t>
      </w:r>
    </w:p>
    <w:p w:rsidR="00F47ECE" w:rsidRDefault="00F47ECE" w:rsidP="00F47EC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3. Типы карьеры (по характеру продвижения)</w:t>
      </w:r>
    </w:p>
    <w:p w:rsidR="00F47ECE" w:rsidRDefault="00F47ECE" w:rsidP="00F47EC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Суперавантюрная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— очень высокая скорость продвижения, пропуск этапов или резкая смена сферы.</w:t>
      </w:r>
    </w:p>
    <w:p w:rsidR="00F47ECE" w:rsidRDefault="00F47ECE" w:rsidP="00F47EC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Случайная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основана на стечении обстоятельств.</w:t>
      </w:r>
    </w:p>
    <w:p w:rsidR="00F47ECE" w:rsidRDefault="00F47ECE" w:rsidP="00F47EC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продвижение вслед за лидером.</w:t>
      </w:r>
    </w:p>
    <w:p w:rsidR="00F47ECE" w:rsidRDefault="00F47ECE" w:rsidP="00F47EC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Традиционная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постепенный подъём, зависящий от управленческих качеств.</w:t>
      </w:r>
    </w:p>
    <w:p w:rsidR="00F47ECE" w:rsidRDefault="00F47ECE" w:rsidP="00F47EC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Последовательная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кризисный тип, требует приспособления в периоды изменений.</w:t>
      </w:r>
    </w:p>
    <w:p w:rsidR="00F47ECE" w:rsidRDefault="00F47ECE" w:rsidP="00F47EC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Прагматичная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смена сферы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noBreakHyphen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 внешних изменений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7ECE" w:rsidRDefault="00F47ECE" w:rsidP="00F47EC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Отбывающая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цель — удержать текущую должность.</w:t>
      </w:r>
    </w:p>
    <w:p w:rsidR="00F47ECE" w:rsidRDefault="00F47ECE" w:rsidP="00F47EC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Преобразующая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быстрая смена сферы с активным продвижением.</w:t>
      </w:r>
    </w:p>
    <w:p w:rsidR="00F47ECE" w:rsidRDefault="00F47ECE" w:rsidP="00F47EC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Эволюционная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рост обусловлен развитием организации.</w:t>
      </w:r>
    </w:p>
    <w:p w:rsidR="00F47ECE" w:rsidRDefault="00F47ECE" w:rsidP="00F47EC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4. Этапы карьеры</w:t>
      </w:r>
    </w:p>
    <w:p w:rsidR="00F47ECE" w:rsidRDefault="00F47ECE" w:rsidP="00F47EC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Предварительный (до 25 лет)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учёба (школа, колледж, вуз);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поиск подходящей сферы деятельности;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базовой профессиональной и общекультурной базы.</w:t>
      </w:r>
    </w:p>
    <w:p w:rsidR="00F47ECE" w:rsidRDefault="00F47ECE" w:rsidP="00F47EC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Становление (25–30 лет)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освоение профессии и ключевых навыков;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квалификации;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самоутверждение, стремление к независимости;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забота о безопасности и здоровье, рост потребности в достойной оплате.</w:t>
      </w:r>
    </w:p>
    <w:p w:rsidR="00F47ECE" w:rsidRDefault="00F47ECE" w:rsidP="00F47EC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Продвижение (30–45 лет)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рост квалификации и служебного статуса;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накопление практического опыта;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стремление к самоутверждению, более высокому статусу и независимости;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фокус на увеличении дохода и сохранении здоровья.</w:t>
      </w:r>
    </w:p>
    <w:p w:rsidR="00F47ECE" w:rsidRDefault="00F47ECE" w:rsidP="00F47EC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Сохранение (45–60 лет)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 достигнутых результатов;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пик профессионального мастерства;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потребность передавать знания младшим коллегам;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творчество, самовыражение, усиление потребности в уважении;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интерес к дополнительным источникам дохода.</w:t>
      </w:r>
    </w:p>
    <w:p w:rsidR="00F47ECE" w:rsidRDefault="00F47ECE" w:rsidP="00F47EC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Завершение (60–65 лет)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к уходу на пенсию;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поиск и обучение замены;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кризис физиологического и психологического комфорта;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потребность в уважении и самоутверждении;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стремление сохранить уровень дохода и найти альтернативные источники заработка.</w:t>
      </w:r>
    </w:p>
    <w:p w:rsidR="00F47ECE" w:rsidRDefault="00F47ECE" w:rsidP="00F47EC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Пенсионный (после 65 лет)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переход к иной деятельности (не обязательно трудовой);</w:t>
      </w:r>
    </w:p>
    <w:p w:rsidR="00F47ECE" w:rsidRDefault="00F47ECE" w:rsidP="00F47ECE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поиск новых форм самореализации.</w:t>
      </w:r>
    </w:p>
    <w:p w:rsidR="00F47ECE" w:rsidRDefault="00F47ECE" w:rsidP="00F47EC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5. Факторы, влияющие на развитие карьеры</w:t>
      </w:r>
    </w:p>
    <w:p w:rsidR="00F47ECE" w:rsidRDefault="00F47ECE" w:rsidP="00F47E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Объективные: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образование, опыт в крупных компаниях, дипломы и сертификаты, стаж.</w:t>
      </w:r>
    </w:p>
    <w:p w:rsidR="00F47ECE" w:rsidRDefault="00F47ECE" w:rsidP="00F47E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Субъективные (ключевые):</w:t>
      </w:r>
    </w:p>
    <w:p w:rsidR="00F47ECE" w:rsidRDefault="00F47ECE" w:rsidP="00F47EC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готовность к переменам;</w:t>
      </w:r>
    </w:p>
    <w:p w:rsidR="00F47ECE" w:rsidRDefault="00F47ECE" w:rsidP="00F47EC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желание развиваться в выбранной специализации;</w:t>
      </w:r>
    </w:p>
    <w:p w:rsidR="00F47ECE" w:rsidRDefault="00F47ECE" w:rsidP="00F47EC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лёгкость на подъём, открытость новому;</w:t>
      </w:r>
    </w:p>
    <w:p w:rsidR="00F47ECE" w:rsidRDefault="00F47ECE" w:rsidP="00F47EC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умение ставить цели и выстраивать личный «бизнес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noBreakHyphen/>
        <w:t>план» карьеры;</w:t>
      </w:r>
    </w:p>
    <w:p w:rsidR="00F47ECE" w:rsidRDefault="00F47ECE" w:rsidP="00F47EC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коммуникативные навыки и построение профессиональной сети.</w:t>
      </w:r>
    </w:p>
    <w:p w:rsidR="00F47ECE" w:rsidRDefault="00F47ECE" w:rsidP="00F47EC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6. Рекомендации по построению карьеры</w:t>
      </w:r>
    </w:p>
    <w:p w:rsidR="00F47ECE" w:rsidRDefault="00F47ECE" w:rsidP="00F47EC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Осознанный выбор профессии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на основе самооценки, интересов и реальности рынка труда.</w:t>
      </w:r>
    </w:p>
    <w:p w:rsidR="00F47ECE" w:rsidRDefault="00F47ECE" w:rsidP="00F47EC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составление личного профессионального плана с запасными сценариями.</w:t>
      </w:r>
    </w:p>
    <w:p w:rsidR="00F47ECE" w:rsidRDefault="00F47ECE" w:rsidP="00F47EC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Непрерывное обучение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повышение квалификации, освоение смежных навыков.</w:t>
      </w:r>
    </w:p>
    <w:p w:rsidR="00F47ECE" w:rsidRDefault="00F47ECE" w:rsidP="00F47EC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Поиск и получение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с позитивной установкой, умением искать вакансии и презентовать себя.</w:t>
      </w:r>
    </w:p>
    <w:p w:rsidR="00F47ECE" w:rsidRDefault="00F47ECE" w:rsidP="00F47EC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Развитие гибкости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готовность к горизонтальным и вертикальным перемещениям, смене работодателя.</w:t>
      </w:r>
    </w:p>
    <w:p w:rsidR="00F47ECE" w:rsidRDefault="00F47ECE" w:rsidP="00F47EC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Построение сети контактов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общение с коллегами, наставниками, экспертами отрасли.</w:t>
      </w:r>
    </w:p>
    <w:p w:rsidR="00F47ECE" w:rsidRDefault="00F47ECE" w:rsidP="00F47EC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Регулярный аудит целей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— корректировка плана в зависимости от изменений внешней среды и личных приоритетов.</w:t>
      </w:r>
    </w:p>
    <w:p w:rsidR="007263E0" w:rsidRDefault="007263E0"/>
    <w:p w:rsidR="0062662D" w:rsidRDefault="0062662D"/>
    <w:p w:rsidR="0062662D" w:rsidRDefault="0062662D"/>
    <w:p w:rsidR="0062662D" w:rsidRDefault="0062662D"/>
    <w:p w:rsidR="0062662D" w:rsidRPr="0062662D" w:rsidRDefault="0062662D" w:rsidP="006266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Тест: «Горизонтальная и вертикальная карьера.»</w:t>
      </w:r>
    </w:p>
    <w:p w:rsidR="0062662D" w:rsidRPr="0062662D" w:rsidRDefault="0062662D" w:rsidP="0062662D">
      <w:pPr>
        <w:numPr>
          <w:ilvl w:val="1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Что характеризует вертикальную карьеру?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расширение профессиональных компетенций без смены должности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переход на более высокую должность с ростом ответственности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смена сферы деятельности без повышения статуса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работа в разных отделах на одном уровне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Какое преимущество свойственно горизонтальной карьере?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быстрый рост заработной платы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б) отсутствие необходимости развивать </w:t>
      </w:r>
      <w:proofErr w:type="spellStart"/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t>soft</w:t>
      </w:r>
      <w:proofErr w:type="spellEnd"/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t>skills</w:t>
      </w:r>
      <w:proofErr w:type="spellEnd"/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углубление профессиональной экспертизы без управленческой нагрузки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повышение статуса в организационной иерархии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Какой признак отличает вертикальную карьеру от горизонтальной?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освоение смежных функций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увеличение уровня ответственности и полномочий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участие в кросс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noBreakHyphen/>
        <w:t>функциональных проектах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развитие экспертных навыков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Что относится к минусам вертикальной карьеры?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отсутствие возможности влиять на решения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необходимость постоянно учиться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медленный рост зарплаты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г) высокая нагрузка и стресс, риск «потолка» роста 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Какой тип карьеры предполагает «рост вширь»?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вертикальная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диагональная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спиральная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горизонтальная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Что из перечисленного — вид горизонтальной карьеры?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линейное продвижение от специалиста к руководителю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переход в смежную функцию с повышением зарплаты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углублённое освоение одной специализации (сертификации, исследования)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создание собственного бизнеса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Какая причина построения карьеры относится к материальным мотивам?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самореализация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повышение зарплаты и бонусов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признание профессионализма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развитие лидерских качеств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Что является примером статусного мотива карьеры?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стремление к престижу должности и влиянию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желание работать удалённо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интерес к новым технологиям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потребность в балансе работы и личной жизни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Какой фактор влияет на выбор типа карьеры?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возраст и опыт работника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корпоративная культура организации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рыночные тренды в отрасли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всё вышеперечисленное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Что НЕ характерно для горизонтальной карьеры?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развитие профессиональных навыков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участие в проектах вне основной функции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рост управленческой ответственности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становление экспертом в узкой области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Какой критерий помогает отличить успешную адаптацию от неуспешной?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сотрудник избегает общения с коллективом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работник выполняет задачи в срок и без критических ошибок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новичок требует немедленного повышения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сотрудник отказывается от помощи наставника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12. Что входит в рекомендации по построению карьеры?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определить приоритеты и составить план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развивать «мягкие навыки» (коммуникация, тайм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noBreakHyphen/>
        <w:t>менеджмент)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искать наставников и фиксировать достижения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всё вышеперечисленное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 Какой тип карьеры чаще встречается в IT</w:t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noBreakHyphen/>
        <w:t>сфере?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преимущественно горизонтальная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строго вертикальная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только предпринимательская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отсутствует карьерный рост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 Что такое «потолок роста» в контексте вертикальной карьеры?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предел продвижения в иерархии организации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максимальный уровень зарплаты в отрасли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окончание испытательного срока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переход на горизонтальную траекторию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266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15. Какой мотив карьеры связан с личностным развитием?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а) увеличение дохода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б) самореализация и преодоление вызовов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в) получение служебного автомобиля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  <w:t>г) переезд в другой город</w:t>
      </w:r>
      <w:r w:rsidRPr="0062662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62662D" w:rsidRDefault="0062662D">
      <w:bookmarkStart w:id="0" w:name="_GoBack"/>
      <w:bookmarkEnd w:id="0"/>
    </w:p>
    <w:sectPr w:rsidR="0062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154AA"/>
    <w:multiLevelType w:val="multilevel"/>
    <w:tmpl w:val="AA62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C15DA"/>
    <w:multiLevelType w:val="multilevel"/>
    <w:tmpl w:val="18D4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72E36"/>
    <w:multiLevelType w:val="multilevel"/>
    <w:tmpl w:val="1B50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86109"/>
    <w:multiLevelType w:val="multilevel"/>
    <w:tmpl w:val="E156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A71EF"/>
    <w:multiLevelType w:val="multilevel"/>
    <w:tmpl w:val="5B4A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45202"/>
    <w:multiLevelType w:val="multilevel"/>
    <w:tmpl w:val="AD32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9634D"/>
    <w:multiLevelType w:val="multilevel"/>
    <w:tmpl w:val="7716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D27E3"/>
    <w:multiLevelType w:val="multilevel"/>
    <w:tmpl w:val="F1F2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279DA"/>
    <w:multiLevelType w:val="multilevel"/>
    <w:tmpl w:val="41B2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CE"/>
    <w:rsid w:val="0062662D"/>
    <w:rsid w:val="007263E0"/>
    <w:rsid w:val="0092065F"/>
    <w:rsid w:val="00F4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9E82"/>
  <w15:chartTrackingRefBased/>
  <w15:docId w15:val="{21430A0C-7812-47D5-B7D1-C61D6648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47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Рогова</dc:creator>
  <cp:keywords/>
  <dc:description/>
  <cp:lastModifiedBy>Маргарита Рогова</cp:lastModifiedBy>
  <cp:revision>3</cp:revision>
  <dcterms:created xsi:type="dcterms:W3CDTF">2026-02-13T01:52:00Z</dcterms:created>
  <dcterms:modified xsi:type="dcterms:W3CDTF">2026-02-13T02:00:00Z</dcterms:modified>
</cp:coreProperties>
</file>