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D9" w:rsidRDefault="00437880" w:rsidP="007B670A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Уважаемые студенты группы 7-ТИК-24!</w:t>
      </w:r>
    </w:p>
    <w:p w:rsidR="00437880" w:rsidRDefault="00437880" w:rsidP="00437880">
      <w:pPr>
        <w:pStyle w:val="a7"/>
        <w:numPr>
          <w:ilvl w:val="0"/>
          <w:numId w:val="36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Изучите лекционный материал.</w:t>
      </w:r>
    </w:p>
    <w:p w:rsidR="00437880" w:rsidRDefault="00437880" w:rsidP="00437880">
      <w:pPr>
        <w:pStyle w:val="a7"/>
        <w:numPr>
          <w:ilvl w:val="0"/>
          <w:numId w:val="36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Заполните таблицу.</w:t>
      </w:r>
    </w:p>
    <w:p w:rsidR="00437880" w:rsidRDefault="00437880" w:rsidP="00437880">
      <w:pPr>
        <w:pStyle w:val="a7"/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Критерии качества услуги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437880" w:rsidRPr="00437880" w:rsidTr="00437880">
        <w:tc>
          <w:tcPr>
            <w:tcW w:w="3686" w:type="dxa"/>
          </w:tcPr>
          <w:p w:rsidR="00437880" w:rsidRPr="00437880" w:rsidRDefault="00437880" w:rsidP="0043788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7880">
              <w:rPr>
                <w:rFonts w:ascii="Times New Roman" w:hAnsi="Times New Roman" w:cs="Times New Roman"/>
                <w:b/>
                <w:lang w:eastAsia="ru-RU"/>
              </w:rPr>
              <w:t>критерий</w:t>
            </w:r>
          </w:p>
        </w:tc>
        <w:tc>
          <w:tcPr>
            <w:tcW w:w="5528" w:type="dxa"/>
          </w:tcPr>
          <w:p w:rsidR="00437880" w:rsidRPr="00437880" w:rsidRDefault="00437880" w:rsidP="0043788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7880">
              <w:rPr>
                <w:rFonts w:ascii="Times New Roman" w:hAnsi="Times New Roman" w:cs="Times New Roman"/>
                <w:b/>
                <w:lang w:eastAsia="ru-RU"/>
              </w:rPr>
              <w:t>характеристика</w:t>
            </w:r>
          </w:p>
        </w:tc>
      </w:tr>
      <w:tr w:rsidR="00437880" w:rsidRPr="00437880" w:rsidTr="00437880">
        <w:tc>
          <w:tcPr>
            <w:tcW w:w="3686" w:type="dxa"/>
          </w:tcPr>
          <w:p w:rsidR="00437880" w:rsidRPr="00437880" w:rsidRDefault="00437880" w:rsidP="0043788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37880">
              <w:rPr>
                <w:rFonts w:ascii="Times New Roman" w:hAnsi="Times New Roman" w:cs="Times New Roman"/>
                <w:lang w:eastAsia="ru-RU"/>
              </w:rPr>
              <w:t>Степень доступности</w:t>
            </w:r>
          </w:p>
        </w:tc>
        <w:tc>
          <w:tcPr>
            <w:tcW w:w="5528" w:type="dxa"/>
          </w:tcPr>
          <w:p w:rsidR="00437880" w:rsidRPr="00437880" w:rsidRDefault="00437880" w:rsidP="0043788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437880">
              <w:rPr>
                <w:rFonts w:ascii="Times New Roman" w:hAnsi="Times New Roman" w:cs="Times New Roman"/>
                <w:lang w:eastAsia="ru-RU"/>
              </w:rPr>
              <w:t>добство расположения сервисной точки, график работы, наличие онлайн-записи, интуитивно понятную навигацию на сайте, возможность получить услугу дистанционно</w:t>
            </w:r>
          </w:p>
        </w:tc>
      </w:tr>
      <w:tr w:rsidR="00437880" w:rsidRPr="00437880" w:rsidTr="00437880">
        <w:tc>
          <w:tcPr>
            <w:tcW w:w="3686" w:type="dxa"/>
          </w:tcPr>
          <w:p w:rsidR="00437880" w:rsidRPr="00437880" w:rsidRDefault="00437880" w:rsidP="0043788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437880" w:rsidRPr="00437880" w:rsidRDefault="00437880" w:rsidP="0043788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37880" w:rsidRPr="00437880" w:rsidTr="00437880">
        <w:tc>
          <w:tcPr>
            <w:tcW w:w="3686" w:type="dxa"/>
          </w:tcPr>
          <w:p w:rsidR="00437880" w:rsidRPr="00437880" w:rsidRDefault="00437880" w:rsidP="0043788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437880" w:rsidRPr="00437880" w:rsidRDefault="00437880" w:rsidP="0043788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37880" w:rsidRPr="00437880" w:rsidTr="00437880">
        <w:tc>
          <w:tcPr>
            <w:tcW w:w="3686" w:type="dxa"/>
          </w:tcPr>
          <w:p w:rsidR="00437880" w:rsidRPr="00437880" w:rsidRDefault="00437880" w:rsidP="0043788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 т.д.</w:t>
            </w:r>
          </w:p>
        </w:tc>
        <w:tc>
          <w:tcPr>
            <w:tcW w:w="5528" w:type="dxa"/>
          </w:tcPr>
          <w:p w:rsidR="00437880" w:rsidRPr="00437880" w:rsidRDefault="00437880" w:rsidP="0043788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37880" w:rsidRDefault="00D227E4" w:rsidP="00D227E4">
      <w:pPr>
        <w:pStyle w:val="a7"/>
        <w:numPr>
          <w:ilvl w:val="0"/>
          <w:numId w:val="36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Законспектируйте разделы 2 и 3.</w:t>
      </w:r>
      <w:r w:rsidR="00C950BF"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 xml:space="preserve"> </w:t>
      </w:r>
      <w:r w:rsidR="00C950BF" w:rsidRPr="00C950BF">
        <w:rPr>
          <w:rFonts w:ascii="Times New Roman" w:eastAsia="Times New Roman" w:hAnsi="Times New Roman" w:cs="Times New Roman"/>
          <w:b/>
          <w:i/>
          <w:color w:val="0F1115"/>
          <w:sz w:val="26"/>
          <w:szCs w:val="26"/>
          <w:lang w:eastAsia="ru-RU"/>
        </w:rPr>
        <w:t>САМОЕ ОСНОВНОЕ!!!!</w:t>
      </w:r>
    </w:p>
    <w:p w:rsidR="00D227E4" w:rsidRPr="00D227E4" w:rsidRDefault="00D227E4" w:rsidP="00D227E4">
      <w:pPr>
        <w:pStyle w:val="a7"/>
        <w:numPr>
          <w:ilvl w:val="0"/>
          <w:numId w:val="36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 xml:space="preserve">ВЫПОЛНИТЕ </w:t>
      </w:r>
      <w:proofErr w:type="gramStart"/>
      <w:r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ЗАДАНИЕ  (</w:t>
      </w:r>
      <w:proofErr w:type="gramEnd"/>
      <w:r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в тетрадь для домашних задний)</w:t>
      </w:r>
    </w:p>
    <w:p w:rsidR="00695AD9" w:rsidRDefault="00695AD9" w:rsidP="007B670A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</w:pPr>
    </w:p>
    <w:p w:rsidR="0016050F" w:rsidRPr="0016050F" w:rsidRDefault="0016050F" w:rsidP="007B670A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ЛЕКЦИЯ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: </w:t>
      </w:r>
      <w:r w:rsidRPr="0016050F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КРИТЕРИИ, УРОВНИ, КЛАССИФИКАЦИЯ УСЛУГ</w:t>
      </w:r>
    </w:p>
    <w:p w:rsidR="0016050F" w:rsidRPr="0016050F" w:rsidRDefault="0016050F" w:rsidP="007B670A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b/>
          <w:bCs/>
          <w:color w:val="0F1115"/>
          <w:kern w:val="36"/>
          <w:sz w:val="26"/>
          <w:szCs w:val="26"/>
          <w:lang w:eastAsia="ru-RU"/>
        </w:rPr>
        <w:t>ВВЕДЕНИЕ</w:t>
      </w:r>
    </w:p>
    <w:p w:rsidR="0016050F" w:rsidRPr="0016050F" w:rsidRDefault="0016050F" w:rsidP="001605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Сфера услуг в XXI веке стала доминирующим сектором экономики как в развитых странах (доля услуг в ВВП США и ЕС превышает 75%), так и в Российской Федерации (около 55–60%). При этом услуга как экономическое благо принципиально отличается от материального товара, что требует разработки особых подходов к управлению качеством, классификации и маркетингу. Данная лекция систематизирует четыре ключевых блока проблематики: критерии качества услуги, уровни качества обслуживания, отличительные признаки и классификацию услуг, а также принципы продвижения.</w:t>
      </w:r>
    </w:p>
    <w:p w:rsidR="0016050F" w:rsidRPr="00B63C7F" w:rsidRDefault="0016050F" w:rsidP="007B670A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</w:pPr>
      <w:r w:rsidRPr="00B63C7F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РАЗДЕЛ 1. КРИТЕРИИ КАЧЕСТВА УСЛУГИ</w:t>
      </w:r>
    </w:p>
    <w:p w:rsidR="0016050F" w:rsidRPr="00437880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437880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Качество услуги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— это интегральная характеристика, определяющая степень соответствия услуги ожиданиям потребителя. В отличие от товара, где качество может быть измерено объективными техническими параметрами, качество услуги всегда субъективно и формируется на стыке ожиданий клиента и его восприятия реально полученного обслуживания.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1.1. Степень доступности</w:t>
      </w:r>
      <w:r w:rsidR="007B670A"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  <w:r w:rsid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Доступность услуги означает отсутствие барьеров для ее получения: физических, временных, информационных, финансовых.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>Доступность включает удобство расположения сервисной точки, график работы, наличие онлайн-записи, интуитивно понятную навигацию на сайте, возможность получить услугу дистанционно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. В современном мире цифровых услуг доступность приобрела критическое значение: 24/7-режим и </w:t>
      </w:r>
      <w:proofErr w:type="spellStart"/>
      <w:r w:rsidRPr="007B670A">
        <w:rPr>
          <w:rFonts w:ascii="Times New Roman" w:hAnsi="Times New Roman" w:cs="Times New Roman"/>
          <w:sz w:val="26"/>
          <w:szCs w:val="26"/>
          <w:lang w:eastAsia="ru-RU"/>
        </w:rPr>
        <w:t>мультикан</w:t>
      </w:r>
      <w:r w:rsidR="007B670A" w:rsidRPr="007B670A">
        <w:rPr>
          <w:rFonts w:ascii="Times New Roman" w:hAnsi="Times New Roman" w:cs="Times New Roman"/>
          <w:sz w:val="26"/>
          <w:szCs w:val="26"/>
          <w:lang w:eastAsia="ru-RU"/>
        </w:rPr>
        <w:t>альность</w:t>
      </w:r>
      <w:proofErr w:type="spellEnd"/>
      <w:r w:rsidR="007B670A"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 стали стандартом рынка.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1.2. Доверие</w:t>
      </w:r>
      <w:r w:rsidR="007B670A"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Доверие — фундаментальный критерий для нематериального продукта. Поскольку услугу невозможно проверить до момента ее оказания, клиент вынужден доверять поставщику.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Доверие формируется на основе репутации компании, отзывов, продолжительности присутствия на рынке, наличия сертификатов и лицензий, открытости информации о сотрудниках. 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>Исследования показывают, что 69% потребителей признают решаю</w:t>
      </w:r>
      <w:r w:rsidR="007B670A" w:rsidRPr="007B670A">
        <w:rPr>
          <w:rFonts w:ascii="Times New Roman" w:hAnsi="Times New Roman" w:cs="Times New Roman"/>
          <w:sz w:val="26"/>
          <w:szCs w:val="26"/>
          <w:lang w:eastAsia="ru-RU"/>
        </w:rPr>
        <w:t>щее влияние отзывов на их выбор.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1.3. Понимание проблем клиента (</w:t>
      </w:r>
      <w:proofErr w:type="spellStart"/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эмпатия</w:t>
      </w:r>
      <w:proofErr w:type="spellEnd"/>
      <w:r w:rsidR="007B670A"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). </w:t>
      </w:r>
      <w:proofErr w:type="spellStart"/>
      <w:r w:rsidRPr="007B670A">
        <w:rPr>
          <w:rFonts w:ascii="Times New Roman" w:hAnsi="Times New Roman" w:cs="Times New Roman"/>
          <w:sz w:val="26"/>
          <w:szCs w:val="26"/>
          <w:lang w:eastAsia="ru-RU"/>
        </w:rPr>
        <w:t>Эмпатия</w:t>
      </w:r>
      <w:proofErr w:type="spellEnd"/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>— это способность поставщика услуги увидеть ситуацию глазами клиента, понять его истинные потребности и даже предвосхитить их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. Премиум-сервис строится именно на опережающем понимании: предложить клиенту то, что ему нужно, до того, как он сам это сформулировал. Пример: в студии соляриев премиум-класса администратор безошибочно определяет </w:t>
      </w:r>
      <w:proofErr w:type="spellStart"/>
      <w:r w:rsidRPr="007B670A">
        <w:rPr>
          <w:rFonts w:ascii="Times New Roman" w:hAnsi="Times New Roman" w:cs="Times New Roman"/>
          <w:sz w:val="26"/>
          <w:szCs w:val="26"/>
          <w:lang w:eastAsia="ru-RU"/>
        </w:rPr>
        <w:t>фототип</w:t>
      </w:r>
      <w:proofErr w:type="spellEnd"/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 кожи и предлагает индивидуальную программу загара еще до того, как клиент задал вопрос.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1.4. </w:t>
      </w:r>
      <w:r w:rsidR="007B670A"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Надежность. 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>Надежность — это способность выполнить услугу точно, в обещанный срок и в заявленном объеме. Надежность включает: соблюдение стандартов обслуживания, выполнение гарантийных обязательств, стабильность качества вне зависимости от времени обращения и загрузки персонала. Нарушение надежности — главная причина оттока клиентов.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1.5. Безопасность</w:t>
      </w:r>
      <w:r w:rsidR="007B670A" w:rsidRPr="00437880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.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>Безопасность услуги подразумевает отсутствие угроз для жизни, здоровья и имущества потребителя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>. В медицине, общественном питании, салонах красоты, перевозках — это критический параметр, регулируемый государством. Однако в широком смысле безопасность включает также защиту персональных данных и финансовую безопасность расчетов.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1.6. Компетенция персонала</w:t>
      </w:r>
      <w:r w:rsidR="007B670A"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Компетенция —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>это наличие у сотрудников необходимых знаний, навыков и опыта для качественного оказания услуги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>. Внешним выражением компетенции являются дипломы, сертификаты, портфолио работ, победы в профессиональных конкурсах. Но также важна демонстрация компетенции в процессе коммуникации: уверенность, четкость ответов, аргументированность рекомендаций.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1.7. Уровень коммуникации</w:t>
      </w:r>
      <w:r w:rsidR="007B670A"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Качество информационного обмена между исполнителем и клиентом. Включает: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>понятность объяснений, полноту информирования о процессе и результате услуги, наличие обратной связи, умение слушать и слышать клиента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>. Плохая коммуникация способна обесценить высокий профессиональный уровень услуги.</w:t>
      </w:r>
    </w:p>
    <w:p w:rsidR="0016050F" w:rsidRPr="007B670A" w:rsidRDefault="0016050F" w:rsidP="007B670A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1.8. Скорость реакции сотрудников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Временная характеристика обслуживания.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Включает время ожидания ответа на звонок/сообщение, время подтверждения заявки, время выполнения самой услуги, скорость решения проблем и жалоб. 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>В условиях конкуренции скорость реакции становится значимым фактором выбора.</w:t>
      </w:r>
    </w:p>
    <w:p w:rsidR="0016050F" w:rsidRPr="007B670A" w:rsidRDefault="0016050F" w:rsidP="007B670A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1.9. Вежливость персонала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Элементарный, но часто нарушаемый критерий.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>Вежливость — это проявление уважения к личности клиента через корректное обращение, доброжелательность, тактичность. Включает внешний вид сотрудника, его мимику, интонации, невербальное поведение.</w:t>
      </w:r>
    </w:p>
    <w:p w:rsidR="0016050F" w:rsidRPr="007B670A" w:rsidRDefault="0016050F" w:rsidP="007B670A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1.10. Осязаемые характеристики</w:t>
      </w:r>
    </w:p>
    <w:p w:rsidR="0016050F" w:rsidRPr="007B670A" w:rsidRDefault="0016050F" w:rsidP="007B670A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Поскольку услуга нематериальна, клиент ищет материальные свидетельства ее качества. </w:t>
      </w:r>
      <w:r w:rsidRPr="00437880">
        <w:rPr>
          <w:rFonts w:ascii="Times New Roman" w:hAnsi="Times New Roman" w:cs="Times New Roman"/>
          <w:sz w:val="26"/>
          <w:szCs w:val="26"/>
          <w:u w:val="single"/>
          <w:lang w:eastAsia="ru-RU"/>
        </w:rPr>
        <w:t>Это интерьер помещений, униформа сотрудников, современное оборудование, качество расходных материалов, дизайн сайта и печатной продукции. Осязаемые характеристики создают «первое впечатление» и служат сигналом об уровне сервиса</w:t>
      </w:r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. Концепция 7P в маркетинге услуг определяет </w:t>
      </w:r>
      <w:proofErr w:type="spellStart"/>
      <w:r w:rsidRPr="007B670A">
        <w:rPr>
          <w:rFonts w:ascii="Times New Roman" w:hAnsi="Times New Roman" w:cs="Times New Roman"/>
          <w:sz w:val="26"/>
          <w:szCs w:val="26"/>
          <w:lang w:eastAsia="ru-RU"/>
        </w:rPr>
        <w:t>Physical</w:t>
      </w:r>
      <w:proofErr w:type="spellEnd"/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B670A">
        <w:rPr>
          <w:rFonts w:ascii="Times New Roman" w:hAnsi="Times New Roman" w:cs="Times New Roman"/>
          <w:sz w:val="26"/>
          <w:szCs w:val="26"/>
          <w:lang w:eastAsia="ru-RU"/>
        </w:rPr>
        <w:t>Evidence</w:t>
      </w:r>
      <w:proofErr w:type="spellEnd"/>
      <w:r w:rsidRPr="007B670A">
        <w:rPr>
          <w:rFonts w:ascii="Times New Roman" w:hAnsi="Times New Roman" w:cs="Times New Roman"/>
          <w:sz w:val="26"/>
          <w:szCs w:val="26"/>
          <w:lang w:eastAsia="ru-RU"/>
        </w:rPr>
        <w:t xml:space="preserve"> (физическое окружение) как отдельный элемент </w:t>
      </w:r>
      <w:r w:rsidR="007B670A" w:rsidRPr="007B670A">
        <w:rPr>
          <w:rFonts w:ascii="Times New Roman" w:hAnsi="Times New Roman" w:cs="Times New Roman"/>
          <w:sz w:val="26"/>
          <w:szCs w:val="26"/>
          <w:lang w:eastAsia="ru-RU"/>
        </w:rPr>
        <w:t>комплекса.</w:t>
      </w:r>
    </w:p>
    <w:p w:rsidR="0016050F" w:rsidRPr="00B63C7F" w:rsidRDefault="0016050F" w:rsidP="007B670A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</w:pPr>
      <w:r w:rsidRPr="00B63C7F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РАЗДЕЛ 2. УРОВНИ КАЧЕСТВА ОБСЛУЖИВАНИЯ</w:t>
      </w:r>
    </w:p>
    <w:p w:rsidR="0016050F" w:rsidRPr="0016050F" w:rsidRDefault="0016050F" w:rsidP="00160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 сервисной практике принято выделять три качественно различных уровня обслуживания. Данная классификация отражает не столько градацию «плохо — хорошо — отлично», сколько различные философии взаимодействия с клиентом.</w:t>
      </w:r>
    </w:p>
    <w:p w:rsidR="0016050F" w:rsidRPr="0016050F" w:rsidRDefault="0016050F" w:rsidP="007B670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>2.1. Криминальное обслуживание (низший уровень)</w:t>
      </w:r>
      <w:r w:rsid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. 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Термин «криминальный» в данном контексте означает не обязательно уголовно наказуемое деяние, а систематическое нарушение прав потребителя и базовых стандартов сервиса. Характеристики:</w:t>
      </w:r>
    </w:p>
    <w:p w:rsidR="0016050F" w:rsidRPr="0016050F" w:rsidRDefault="0016050F" w:rsidP="007B67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Игнорирование запросов и жалоб клиентов.</w:t>
      </w:r>
    </w:p>
    <w:p w:rsidR="0016050F" w:rsidRPr="0016050F" w:rsidRDefault="0016050F" w:rsidP="007B67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Навязывание дополнительных услуг под видом обязательных.</w:t>
      </w:r>
    </w:p>
    <w:p w:rsidR="0016050F" w:rsidRPr="0016050F" w:rsidRDefault="0016050F" w:rsidP="007B67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Сокрытие информации о цене и условиях до момента оплаты.</w:t>
      </w:r>
    </w:p>
    <w:p w:rsidR="0016050F" w:rsidRPr="0016050F" w:rsidRDefault="0016050F" w:rsidP="007B67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Неисполнение гарантийных обязательств.</w:t>
      </w:r>
    </w:p>
    <w:p w:rsidR="0016050F" w:rsidRPr="0016050F" w:rsidRDefault="0016050F" w:rsidP="007B67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Грубость и хамство персонала как норма поведения.</w:t>
      </w:r>
    </w:p>
    <w:p w:rsidR="0016050F" w:rsidRPr="0016050F" w:rsidRDefault="0016050F" w:rsidP="007B67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Экономия на материалах и оборудовании в ущерб качеству и безопасности.</w:t>
      </w:r>
    </w:p>
    <w:p w:rsidR="0016050F" w:rsidRPr="0016050F" w:rsidRDefault="0016050F" w:rsidP="001605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 этом уровне бизнес существует только в условиях дефицита предложения или отсутствия контроля. В конкурентной среде такое обслуживание ведет к неминуемому банкротству.</w:t>
      </w:r>
    </w:p>
    <w:p w:rsidR="0016050F" w:rsidRPr="0016050F" w:rsidRDefault="0016050F" w:rsidP="007B670A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2.2. Фирменное обслуживание (стандартный рыночный уровень)</w:t>
      </w:r>
      <w:r w:rsid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. 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Фирменное обслуживание — это выполнение всех заявленных обязательств в полном объеме, соответствие утвержденным стандартам. Это «хорошо</w:t>
      </w:r>
      <w:proofErr w:type="gramStart"/>
      <w:r w:rsidR="00D227E4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»</w:t>
      </w:r>
      <w:proofErr w:type="gramEnd"/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по оценке клиента. Характеристики:</w:t>
      </w:r>
    </w:p>
    <w:p w:rsidR="0016050F" w:rsidRPr="0016050F" w:rsidRDefault="0016050F" w:rsidP="007B67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Вежливый, опрятный персонал.</w:t>
      </w:r>
    </w:p>
    <w:p w:rsidR="0016050F" w:rsidRPr="0016050F" w:rsidRDefault="0016050F" w:rsidP="007B67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Соблюдение временных регламентов.</w:t>
      </w:r>
    </w:p>
    <w:p w:rsidR="0016050F" w:rsidRPr="0016050F" w:rsidRDefault="0016050F" w:rsidP="007B67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Честное ценообразование.</w:t>
      </w:r>
    </w:p>
    <w:p w:rsidR="0016050F" w:rsidRPr="0016050F" w:rsidRDefault="0016050F" w:rsidP="007B67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Предсказуемое качество.</w:t>
      </w:r>
    </w:p>
    <w:p w:rsidR="0016050F" w:rsidRPr="0016050F" w:rsidRDefault="0016050F" w:rsidP="007B67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Наличие системы обратной связи.</w:t>
      </w:r>
    </w:p>
    <w:p w:rsidR="0016050F" w:rsidRPr="0016050F" w:rsidRDefault="0016050F" w:rsidP="007B67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Решение возникающих проблем.</w:t>
      </w:r>
    </w:p>
    <w:p w:rsidR="0016050F" w:rsidRPr="0016050F" w:rsidRDefault="0016050F" w:rsidP="007B67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Фирменное обслуживание — это обязательный минимум для легального, конкурентоспособного бизнеса. Клиент получает то, за что заплатил, и остается удовлетворенным, но не обязательно возвращается, если найдет аналогичное качество дешевле или удобнее.</w:t>
      </w:r>
    </w:p>
    <w:p w:rsidR="0016050F" w:rsidRPr="0016050F" w:rsidRDefault="0016050F" w:rsidP="007B670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2.3. Обслуживание экстра-класса (премиум-сервис)</w:t>
      </w:r>
      <w:r w:rsid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. 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Обслуживание экстра-класса — это выход за пределы ожиданий клиента. Клиент получает больше, чем рассчитывал, причем «больше» — </w:t>
      </w:r>
      <w:r w:rsidRPr="00B63C7F">
        <w:rPr>
          <w:rFonts w:ascii="Times New Roman" w:eastAsia="Times New Roman" w:hAnsi="Times New Roman" w:cs="Times New Roman"/>
          <w:i/>
          <w:color w:val="0F1115"/>
          <w:sz w:val="26"/>
          <w:szCs w:val="26"/>
          <w:lang w:eastAsia="ru-RU"/>
        </w:rPr>
        <w:t>не в количестве, а в уровне заботы и уникальности впечатлений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 Характеристики премиум-сервиса:</w:t>
      </w:r>
    </w:p>
    <w:p w:rsidR="0016050F" w:rsidRPr="007B670A" w:rsidRDefault="0016050F" w:rsidP="007B670A">
      <w:pPr>
        <w:pStyle w:val="a7"/>
        <w:numPr>
          <w:ilvl w:val="0"/>
          <w:numId w:val="17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Уникальность</w:t>
      </w:r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. Премиум-услуга — это эксклюзив. Ограниченная серия, авторская работа, единственный экземпляр, недоступный конкурентам. Пример: студия соляриев </w:t>
      </w:r>
      <w:proofErr w:type="spellStart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Sun&amp;City</w:t>
      </w:r>
      <w:proofErr w:type="spellEnd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установила солярий </w:t>
      </w:r>
      <w:proofErr w:type="spellStart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MegaSun</w:t>
      </w:r>
      <w:proofErr w:type="spellEnd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P9 </w:t>
      </w:r>
      <w:proofErr w:type="spellStart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designed</w:t>
      </w:r>
      <w:proofErr w:type="spellEnd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proofErr w:type="spellStart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by</w:t>
      </w:r>
      <w:proofErr w:type="spellEnd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proofErr w:type="spellStart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Porsche</w:t>
      </w:r>
      <w:proofErr w:type="spellEnd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 Таких установок в мире всего три, одна в России. Это создает естественный барьер для конкурентов.</w:t>
      </w:r>
    </w:p>
    <w:p w:rsidR="0016050F" w:rsidRPr="007B670A" w:rsidRDefault="0016050F" w:rsidP="007B670A">
      <w:pPr>
        <w:pStyle w:val="a7"/>
        <w:numPr>
          <w:ilvl w:val="0"/>
          <w:numId w:val="17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Предвосхищение потребностей</w:t>
      </w:r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 В премиум-сегменте не ждут, пока клиент попросит. Клиенту бесплатно предоставляют средства для ухода, тапочки, очки — все, что может понадобиться в процессе. Каждая мелочь продумана для комфорта.</w:t>
      </w:r>
    </w:p>
    <w:p w:rsidR="0016050F" w:rsidRPr="007B670A" w:rsidRDefault="0016050F" w:rsidP="007B670A">
      <w:pPr>
        <w:pStyle w:val="a7"/>
        <w:numPr>
          <w:ilvl w:val="0"/>
          <w:numId w:val="17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Персонализация</w:t>
      </w:r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 Индивидуальная программа обслуживания, персональный менеджер, знание предпочтений постоянного клиента. Администратор премиум-салона должен помнить клиента в лицо, его историю и пожелания.</w:t>
      </w:r>
    </w:p>
    <w:p w:rsidR="0016050F" w:rsidRPr="007B670A" w:rsidRDefault="0016050F" w:rsidP="007B670A">
      <w:pPr>
        <w:pStyle w:val="a7"/>
        <w:numPr>
          <w:ilvl w:val="0"/>
          <w:numId w:val="17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spellStart"/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Инновационность</w:t>
      </w:r>
      <w:proofErr w:type="spellEnd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 Премиум требует передовых технологий, новейшего оборудования, научных разработок. Премиум-клиент ждет новизны и готов за нее платить.</w:t>
      </w:r>
    </w:p>
    <w:p w:rsidR="0016050F" w:rsidRPr="007B670A" w:rsidRDefault="0016050F" w:rsidP="007B670A">
      <w:pPr>
        <w:pStyle w:val="a7"/>
        <w:numPr>
          <w:ilvl w:val="0"/>
          <w:numId w:val="17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 xml:space="preserve">Обученный персонал с </w:t>
      </w:r>
      <w:proofErr w:type="spellStart"/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эмпатией</w:t>
      </w:r>
      <w:proofErr w:type="spellEnd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. В премиуме недостаточно профессиональных навыков. Критически важны личные качества: </w:t>
      </w:r>
      <w:proofErr w:type="spellStart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эмпатия</w:t>
      </w:r>
      <w:proofErr w:type="spellEnd"/>
      <w:r w:rsidRPr="007B670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ответственность, умение работать в команде, способность создавать атмосферу заботы.</w:t>
      </w:r>
    </w:p>
    <w:p w:rsidR="0016050F" w:rsidRPr="0016050F" w:rsidRDefault="0016050F" w:rsidP="00160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Таким образом, фирменное обслуживание — это «удовлетворенность», а обслуживание экстра-класса — это «лояльность» и готовность платить премиальную цену.</w:t>
      </w:r>
    </w:p>
    <w:p w:rsidR="0016050F" w:rsidRPr="00B63C7F" w:rsidRDefault="007B670A" w:rsidP="00B63C7F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</w:pPr>
      <w:r w:rsidRPr="00B63C7F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РАЗДЕЛ 3</w:t>
      </w:r>
      <w:r w:rsidR="0016050F" w:rsidRPr="00B63C7F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. ТРАДИЦИОННЫЕ, НОВЫЕ И ЭКСКЛЮЗИВНЫЕ УСЛУГИ</w:t>
      </w:r>
    </w:p>
    <w:p w:rsidR="0016050F" w:rsidRPr="0016050F" w:rsidRDefault="0016050F" w:rsidP="00160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Классификация услуг необходима для разработки корректной стратегии позиционирования и продвижения. В зависимости от степени новизны и уровня уникальности выделяют три категории.</w:t>
      </w:r>
    </w:p>
    <w:p w:rsidR="0016050F" w:rsidRPr="00B63C7F" w:rsidRDefault="007B670A" w:rsidP="0016050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</w:t>
      </w:r>
      <w:r w:rsidR="0016050F" w:rsidRPr="0016050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.1. </w:t>
      </w:r>
      <w:r w:rsidR="0016050F" w:rsidRPr="00B63C7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u w:val="single"/>
          <w:lang w:eastAsia="ru-RU"/>
        </w:rPr>
        <w:t>Традиционные (базовые) услуги</w:t>
      </w:r>
    </w:p>
    <w:p w:rsidR="00B63C7F" w:rsidRPr="00B63C7F" w:rsidRDefault="00B63C7F" w:rsidP="00B63C7F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B63C7F">
        <w:rPr>
          <w:rFonts w:ascii="Times New Roman" w:hAnsi="Times New Roman" w:cs="Times New Roman"/>
          <w:sz w:val="26"/>
          <w:szCs w:val="26"/>
          <w:lang w:eastAsia="ru-RU"/>
        </w:rPr>
        <w:t>Это услуги, которые присутствуют на рынке десятилетиями, имеют устоявшуюся технологию, стандартизированы и ожидаемы клиентом. Конкуренция в этом сегменте строится на цене, удобстве расположения и качестве исполнения (фирменное обслуживание).</w:t>
      </w:r>
    </w:p>
    <w:p w:rsidR="00B63C7F" w:rsidRPr="00B63C7F" w:rsidRDefault="00B63C7F" w:rsidP="00B63C7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B63C7F">
        <w:rPr>
          <w:rFonts w:ascii="Times New Roman" w:hAnsi="Times New Roman" w:cs="Times New Roman"/>
          <w:b/>
          <w:bCs/>
          <w:lang w:eastAsia="ru-RU"/>
        </w:rPr>
        <w:t>Парикмахерские услуги (мужские и женские залы)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2852"/>
        <w:gridCol w:w="7208"/>
      </w:tblGrid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63C7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7208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Описание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Стрижка волос</w:t>
            </w:r>
          </w:p>
        </w:tc>
        <w:tc>
          <w:tcPr>
            <w:tcW w:w="7208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Классическая стрижка ножницами или машинкой (модельная, простая, гигиеническая).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Укладка волос</w:t>
            </w:r>
          </w:p>
        </w:tc>
        <w:tc>
          <w:tcPr>
            <w:tcW w:w="7208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Создание прически с использованием фена, щеток, утюжков, плойки.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Окрашивание волос</w:t>
            </w:r>
          </w:p>
        </w:tc>
        <w:tc>
          <w:tcPr>
            <w:tcW w:w="7208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Тонирование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, полное окрашивание, 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мелирование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колорирование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Химическая завивка</w:t>
            </w:r>
          </w:p>
        </w:tc>
        <w:tc>
          <w:tcPr>
            <w:tcW w:w="7208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 xml:space="preserve">Создание кудрей долговременного действия (включая «биозавивку» и 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карвинг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>).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Лечение и восстановление</w:t>
            </w:r>
          </w:p>
        </w:tc>
        <w:tc>
          <w:tcPr>
            <w:tcW w:w="7208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Кератиновое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 восстановление, 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ламинирование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, экранирование, 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ботокс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 для волос.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Бритье головы и лица</w:t>
            </w:r>
          </w:p>
        </w:tc>
        <w:tc>
          <w:tcPr>
            <w:tcW w:w="7208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 xml:space="preserve">Классическое опасной бритвой в 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барбершопах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>, гигиеническое бритье наголо.</w:t>
            </w:r>
          </w:p>
        </w:tc>
      </w:tr>
    </w:tbl>
    <w:p w:rsidR="00B63C7F" w:rsidRPr="00B63C7F" w:rsidRDefault="00B63C7F" w:rsidP="00B63C7F">
      <w:pPr>
        <w:pStyle w:val="a6"/>
        <w:rPr>
          <w:rFonts w:ascii="Times New Roman" w:hAnsi="Times New Roman" w:cs="Times New Roman"/>
          <w:lang w:eastAsia="ru-RU"/>
        </w:rPr>
      </w:pPr>
      <w:proofErr w:type="gramStart"/>
      <w:r w:rsidRPr="00B63C7F">
        <w:rPr>
          <w:rFonts w:ascii="Times New Roman" w:hAnsi="Times New Roman" w:cs="Times New Roman"/>
          <w:b/>
          <w:bCs/>
          <w:lang w:eastAsia="ru-RU"/>
        </w:rPr>
        <w:t>Характеристика:</w:t>
      </w:r>
      <w:r w:rsidRPr="00B63C7F">
        <w:rPr>
          <w:rFonts w:ascii="Times New Roman" w:hAnsi="Times New Roman" w:cs="Times New Roman"/>
          <w:lang w:eastAsia="ru-RU"/>
        </w:rPr>
        <w:br/>
        <w:t>Данные</w:t>
      </w:r>
      <w:proofErr w:type="gramEnd"/>
      <w:r w:rsidRPr="00B63C7F">
        <w:rPr>
          <w:rFonts w:ascii="Times New Roman" w:hAnsi="Times New Roman" w:cs="Times New Roman"/>
          <w:lang w:eastAsia="ru-RU"/>
        </w:rPr>
        <w:t xml:space="preserve"> услуги составляют </w:t>
      </w:r>
      <w:r w:rsidRPr="00B63C7F">
        <w:rPr>
          <w:rFonts w:ascii="Times New Roman" w:hAnsi="Times New Roman" w:cs="Times New Roman"/>
          <w:b/>
          <w:bCs/>
          <w:lang w:eastAsia="ru-RU"/>
        </w:rPr>
        <w:t>базовую выручку</w:t>
      </w:r>
      <w:r w:rsidRPr="00B63C7F">
        <w:rPr>
          <w:rFonts w:ascii="Times New Roman" w:hAnsi="Times New Roman" w:cs="Times New Roman"/>
          <w:lang w:eastAsia="ru-RU"/>
        </w:rPr>
        <w:t xml:space="preserve"> любого салона. Спрос на них стабилен, однако </w:t>
      </w:r>
      <w:proofErr w:type="spellStart"/>
      <w:r w:rsidRPr="00B63C7F">
        <w:rPr>
          <w:rFonts w:ascii="Times New Roman" w:hAnsi="Times New Roman" w:cs="Times New Roman"/>
          <w:lang w:eastAsia="ru-RU"/>
        </w:rPr>
        <w:t>маржинальность</w:t>
      </w:r>
      <w:proofErr w:type="spellEnd"/>
      <w:r w:rsidRPr="00B63C7F">
        <w:rPr>
          <w:rFonts w:ascii="Times New Roman" w:hAnsi="Times New Roman" w:cs="Times New Roman"/>
          <w:lang w:eastAsia="ru-RU"/>
        </w:rPr>
        <w:t xml:space="preserve"> снижается из-за высокой конкуренции и чувствительности клиентов к цене.</w:t>
      </w:r>
    </w:p>
    <w:p w:rsidR="00B63C7F" w:rsidRPr="00B63C7F" w:rsidRDefault="00B63C7F" w:rsidP="00B63C7F">
      <w:pPr>
        <w:pStyle w:val="a6"/>
        <w:rPr>
          <w:rFonts w:ascii="Times New Roman" w:hAnsi="Times New Roman" w:cs="Times New Roman"/>
          <w:lang w:eastAsia="ru-RU"/>
        </w:rPr>
      </w:pPr>
    </w:p>
    <w:p w:rsidR="00B63C7F" w:rsidRPr="00B63C7F" w:rsidRDefault="00B63C7F" w:rsidP="00B63C7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B63C7F">
        <w:rPr>
          <w:rFonts w:ascii="Times New Roman" w:hAnsi="Times New Roman" w:cs="Times New Roman"/>
          <w:b/>
          <w:bCs/>
          <w:lang w:eastAsia="ru-RU"/>
        </w:rPr>
        <w:t>Услуги ногтевого сервиса (в структуре парикмахерских)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3783"/>
        <w:gridCol w:w="6277"/>
      </w:tblGrid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6277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Описание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Маникюр гигиенический</w:t>
            </w:r>
          </w:p>
        </w:tc>
        <w:tc>
          <w:tcPr>
            <w:tcW w:w="6277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Обработка рук, кутикулы, придание формы ногтям без покрытия.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Педикюр классический</w:t>
            </w:r>
          </w:p>
        </w:tc>
        <w:tc>
          <w:tcPr>
            <w:tcW w:w="6277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Гигиеническая обработка стоп и ногтей.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Покрытие лаком / гель-лаком</w:t>
            </w:r>
          </w:p>
        </w:tc>
        <w:tc>
          <w:tcPr>
            <w:tcW w:w="6277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Однотонное покрытие, французский маникюр.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bCs/>
                <w:lang w:eastAsia="ru-RU"/>
              </w:rPr>
              <w:t>Наращивание ногтей</w:t>
            </w:r>
          </w:p>
        </w:tc>
        <w:tc>
          <w:tcPr>
            <w:tcW w:w="6277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Удлинение ногтевой пластины акрилом или гелем.</w:t>
            </w:r>
          </w:p>
        </w:tc>
      </w:tr>
    </w:tbl>
    <w:p w:rsidR="0016050F" w:rsidRPr="00B63C7F" w:rsidRDefault="007B670A" w:rsidP="0016050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u w:val="single"/>
          <w:lang w:eastAsia="ru-RU"/>
        </w:rPr>
      </w:pPr>
      <w:r w:rsidRPr="00B63C7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</w:t>
      </w:r>
      <w:r w:rsidR="0016050F" w:rsidRPr="00B63C7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.2</w:t>
      </w:r>
      <w:r w:rsidR="0016050F" w:rsidRPr="00B63C7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u w:val="single"/>
          <w:lang w:eastAsia="ru-RU"/>
        </w:rPr>
        <w:t>. Новые услуги</w:t>
      </w:r>
    </w:p>
    <w:p w:rsidR="0016050F" w:rsidRPr="00B63C7F" w:rsidRDefault="0016050F" w:rsidP="00B63C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63C7F">
        <w:rPr>
          <w:rFonts w:ascii="Times New Roman" w:hAnsi="Times New Roman" w:cs="Times New Roman"/>
          <w:sz w:val="24"/>
          <w:szCs w:val="24"/>
          <w:lang w:eastAsia="ru-RU"/>
        </w:rPr>
        <w:t>В теории маркетинга понятие «новая услуга» имеет несколько градаций:</w:t>
      </w:r>
    </w:p>
    <w:p w:rsidR="0016050F" w:rsidRPr="00B63C7F" w:rsidRDefault="0016050F" w:rsidP="00B63C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63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А. Значительные нововведения (мировая новизна)</w:t>
      </w:r>
      <w:r w:rsidRPr="00B63C7F">
        <w:rPr>
          <w:rFonts w:ascii="Times New Roman" w:hAnsi="Times New Roman" w:cs="Times New Roman"/>
          <w:sz w:val="24"/>
          <w:szCs w:val="24"/>
          <w:lang w:eastAsia="ru-RU"/>
        </w:rPr>
        <w:t xml:space="preserve">. Услуги, которых ранее не существовало, формирующие новые рынки. Пример: услуга ночной доставки посылок </w:t>
      </w:r>
      <w:proofErr w:type="spellStart"/>
      <w:r w:rsidRPr="00B63C7F">
        <w:rPr>
          <w:rFonts w:ascii="Times New Roman" w:hAnsi="Times New Roman" w:cs="Times New Roman"/>
          <w:sz w:val="24"/>
          <w:szCs w:val="24"/>
          <w:lang w:eastAsia="ru-RU"/>
        </w:rPr>
        <w:t>Federal</w:t>
      </w:r>
      <w:proofErr w:type="spellEnd"/>
      <w:r w:rsidRPr="00B63C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3C7F">
        <w:rPr>
          <w:rFonts w:ascii="Times New Roman" w:hAnsi="Times New Roman" w:cs="Times New Roman"/>
          <w:sz w:val="24"/>
          <w:szCs w:val="24"/>
          <w:lang w:eastAsia="ru-RU"/>
        </w:rPr>
        <w:t>Express</w:t>
      </w:r>
      <w:proofErr w:type="spellEnd"/>
      <w:r w:rsidRPr="00B63C7F">
        <w:rPr>
          <w:rFonts w:ascii="Times New Roman" w:hAnsi="Times New Roman" w:cs="Times New Roman"/>
          <w:sz w:val="24"/>
          <w:szCs w:val="24"/>
          <w:lang w:eastAsia="ru-RU"/>
        </w:rPr>
        <w:t xml:space="preserve">; запуск </w:t>
      </w:r>
      <w:proofErr w:type="spellStart"/>
      <w:r w:rsidRPr="00B63C7F">
        <w:rPr>
          <w:rFonts w:ascii="Times New Roman" w:hAnsi="Times New Roman" w:cs="Times New Roman"/>
          <w:sz w:val="24"/>
          <w:szCs w:val="24"/>
          <w:lang w:eastAsia="ru-RU"/>
        </w:rPr>
        <w:t>стримингового</w:t>
      </w:r>
      <w:proofErr w:type="spellEnd"/>
      <w:r w:rsidRPr="00B63C7F">
        <w:rPr>
          <w:rFonts w:ascii="Times New Roman" w:hAnsi="Times New Roman" w:cs="Times New Roman"/>
          <w:sz w:val="24"/>
          <w:szCs w:val="24"/>
          <w:lang w:eastAsia="ru-RU"/>
        </w:rPr>
        <w:t xml:space="preserve"> сервиса </w:t>
      </w:r>
      <w:proofErr w:type="spellStart"/>
      <w:r w:rsidRPr="00B63C7F">
        <w:rPr>
          <w:rFonts w:ascii="Times New Roman" w:hAnsi="Times New Roman" w:cs="Times New Roman"/>
          <w:sz w:val="24"/>
          <w:szCs w:val="24"/>
          <w:lang w:eastAsia="ru-RU"/>
        </w:rPr>
        <w:t>Netflix</w:t>
      </w:r>
      <w:proofErr w:type="spellEnd"/>
      <w:r w:rsidRPr="00B63C7F">
        <w:rPr>
          <w:rFonts w:ascii="Times New Roman" w:hAnsi="Times New Roman" w:cs="Times New Roman"/>
          <w:sz w:val="24"/>
          <w:szCs w:val="24"/>
          <w:lang w:eastAsia="ru-RU"/>
        </w:rPr>
        <w:t xml:space="preserve">; появление </w:t>
      </w:r>
      <w:proofErr w:type="spellStart"/>
      <w:r w:rsidRPr="00B63C7F">
        <w:rPr>
          <w:rFonts w:ascii="Times New Roman" w:hAnsi="Times New Roman" w:cs="Times New Roman"/>
          <w:sz w:val="24"/>
          <w:szCs w:val="24"/>
          <w:lang w:eastAsia="ru-RU"/>
        </w:rPr>
        <w:t>каршеринга</w:t>
      </w:r>
      <w:proofErr w:type="spellEnd"/>
      <w:r w:rsidRPr="00B63C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050F" w:rsidRPr="00B63C7F" w:rsidRDefault="0016050F" w:rsidP="00B63C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63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Б. Новые виды деятельности</w:t>
      </w:r>
      <w:r w:rsidRPr="00B63C7F">
        <w:rPr>
          <w:rFonts w:ascii="Times New Roman" w:hAnsi="Times New Roman" w:cs="Times New Roman"/>
          <w:sz w:val="24"/>
          <w:szCs w:val="24"/>
          <w:lang w:eastAsia="ru-RU"/>
        </w:rPr>
        <w:t>. Инновационные решения для существующих потребностей через комбинацию уже известных услуг в единой системе. Пример: медицинские центры, объединяющие диагностику, консультации врачей, лабораторию, аптеку и стационар в одном месте.</w:t>
      </w:r>
    </w:p>
    <w:p w:rsidR="0016050F" w:rsidRPr="00B63C7F" w:rsidRDefault="0016050F" w:rsidP="00B63C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63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В. Новые услуги для существующего рынка</w:t>
      </w:r>
      <w:r w:rsidRPr="00B63C7F">
        <w:rPr>
          <w:rFonts w:ascii="Times New Roman" w:hAnsi="Times New Roman" w:cs="Times New Roman"/>
          <w:sz w:val="24"/>
          <w:szCs w:val="24"/>
          <w:lang w:eastAsia="ru-RU"/>
        </w:rPr>
        <w:t>. Услуга, уже присутствующая на рынке, но впервые предлагаемая данной компанией. Пример: музей открывает сувенирный магазин и ресторан.</w:t>
      </w:r>
    </w:p>
    <w:p w:rsidR="0016050F" w:rsidRPr="00B63C7F" w:rsidRDefault="0016050F" w:rsidP="00B63C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63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Г. Расширение номенклатуры</w:t>
      </w:r>
      <w:r w:rsidRPr="00B63C7F">
        <w:rPr>
          <w:rFonts w:ascii="Times New Roman" w:hAnsi="Times New Roman" w:cs="Times New Roman"/>
          <w:sz w:val="24"/>
          <w:szCs w:val="24"/>
          <w:lang w:eastAsia="ru-RU"/>
        </w:rPr>
        <w:t>. Добавление новых позиций в ассортимент. Пример: авиакомпания открывает новые маршруты; университет запускает новые образовательные программы.</w:t>
      </w:r>
    </w:p>
    <w:p w:rsidR="0016050F" w:rsidRPr="00B63C7F" w:rsidRDefault="0016050F" w:rsidP="00B63C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63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Д. Совершенствование услуги</w:t>
      </w:r>
      <w:r w:rsidRPr="00B63C7F">
        <w:rPr>
          <w:rFonts w:ascii="Times New Roman" w:hAnsi="Times New Roman" w:cs="Times New Roman"/>
          <w:sz w:val="24"/>
          <w:szCs w:val="24"/>
          <w:lang w:eastAsia="ru-RU"/>
        </w:rPr>
        <w:t>. Улучшение характеристик существующей услуги: ускорение, повышение удобства, добавление новых свойств. Пример: банкоматы, распечатывающие мини-выписку по счету после каждой операции.</w:t>
      </w:r>
    </w:p>
    <w:p w:rsidR="0016050F" w:rsidRDefault="0016050F" w:rsidP="00B63C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63C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Е. Изменение стиля</w:t>
      </w:r>
      <w:r w:rsidRPr="00B63C7F">
        <w:rPr>
          <w:rFonts w:ascii="Times New Roman" w:hAnsi="Times New Roman" w:cs="Times New Roman"/>
          <w:sz w:val="24"/>
          <w:szCs w:val="24"/>
          <w:lang w:eastAsia="ru-RU"/>
        </w:rPr>
        <w:t xml:space="preserve">. Внешнее обновление без изменения функциональности: новый дизайн помещений, новая униформа, </w:t>
      </w:r>
      <w:proofErr w:type="spellStart"/>
      <w:r w:rsidRPr="00B63C7F">
        <w:rPr>
          <w:rFonts w:ascii="Times New Roman" w:hAnsi="Times New Roman" w:cs="Times New Roman"/>
          <w:sz w:val="24"/>
          <w:szCs w:val="24"/>
          <w:lang w:eastAsia="ru-RU"/>
        </w:rPr>
        <w:t>ребрендинг</w:t>
      </w:r>
      <w:proofErr w:type="spellEnd"/>
      <w:r w:rsidRPr="00B63C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3C7F" w:rsidRDefault="00B63C7F" w:rsidP="00B63C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3C7F" w:rsidRPr="00B63C7F" w:rsidRDefault="00B63C7F" w:rsidP="00B63C7F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3C7F">
        <w:rPr>
          <w:rFonts w:ascii="Times New Roman" w:hAnsi="Times New Roman" w:cs="Times New Roman"/>
          <w:b/>
          <w:sz w:val="26"/>
          <w:szCs w:val="26"/>
          <w:lang w:eastAsia="ru-RU"/>
        </w:rPr>
        <w:t>Новые услуги — это либо принципиально не существовавшие ранее процедуры, либо известные услуги, впервые предлагаемые данным бизнесом, либо существенно модернизированные традиционные услуги.</w:t>
      </w:r>
      <w:r w:rsidRPr="00B63C7F">
        <w:rPr>
          <w:rFonts w:ascii="Times New Roman" w:hAnsi="Times New Roman" w:cs="Times New Roman"/>
          <w:sz w:val="26"/>
          <w:szCs w:val="26"/>
          <w:lang w:eastAsia="ru-RU"/>
        </w:rPr>
        <w:t xml:space="preserve"> В индустрии красоты 2025–2026 гг. новизна чаще всего связана с технологиями, форматами оказания и комбинированием.</w:t>
      </w:r>
    </w:p>
    <w:p w:rsidR="00B63C7F" w:rsidRPr="00B63C7F" w:rsidRDefault="00B63C7F" w:rsidP="00B63C7F">
      <w:pPr>
        <w:pStyle w:val="a6"/>
        <w:rPr>
          <w:rFonts w:ascii="Times New Roman" w:hAnsi="Times New Roman" w:cs="Times New Roman"/>
          <w:b/>
          <w:lang w:eastAsia="ru-RU"/>
        </w:rPr>
      </w:pPr>
      <w:r w:rsidRPr="00B63C7F">
        <w:rPr>
          <w:rFonts w:ascii="Times New Roman" w:hAnsi="Times New Roman" w:cs="Times New Roman"/>
          <w:b/>
          <w:lang w:eastAsia="ru-RU"/>
        </w:rPr>
        <w:t>Технологические инновации (аппаратные методы)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3979"/>
        <w:gridCol w:w="3959"/>
      </w:tblGrid>
      <w:tr w:rsidR="00B63C7F" w:rsidRPr="00B63C7F" w:rsidTr="008C150E">
        <w:tc>
          <w:tcPr>
            <w:tcW w:w="2689" w:type="dxa"/>
            <w:hideMark/>
          </w:tcPr>
          <w:p w:rsidR="00B63C7F" w:rsidRPr="00B63C7F" w:rsidRDefault="00B63C7F" w:rsidP="008C150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3979" w:type="dxa"/>
            <w:hideMark/>
          </w:tcPr>
          <w:p w:rsidR="00B63C7F" w:rsidRPr="00B63C7F" w:rsidRDefault="00B63C7F" w:rsidP="008C150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lang w:eastAsia="ru-RU"/>
              </w:rPr>
              <w:t>Описание</w:t>
            </w:r>
          </w:p>
        </w:tc>
        <w:tc>
          <w:tcPr>
            <w:tcW w:w="3959" w:type="dxa"/>
            <w:hideMark/>
          </w:tcPr>
          <w:p w:rsidR="00B63C7F" w:rsidRPr="00B63C7F" w:rsidRDefault="00B63C7F" w:rsidP="008C150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63C7F">
              <w:rPr>
                <w:rFonts w:ascii="Times New Roman" w:hAnsi="Times New Roman" w:cs="Times New Roman"/>
                <w:b/>
                <w:lang w:eastAsia="ru-RU"/>
              </w:rPr>
              <w:t>Признак новизны</w:t>
            </w:r>
          </w:p>
        </w:tc>
      </w:tr>
      <w:tr w:rsidR="00B63C7F" w:rsidRPr="00B63C7F" w:rsidTr="008C150E">
        <w:tc>
          <w:tcPr>
            <w:tcW w:w="268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SMAS-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лифтинг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397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Безоперационная подтяжка овала лица ультразвуком.</w:t>
            </w:r>
          </w:p>
        </w:tc>
        <w:tc>
          <w:tcPr>
            <w:tcW w:w="395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Ранее — только врачебная косметология, сейчас — в премиум-салонах красоты.</w:t>
            </w:r>
          </w:p>
        </w:tc>
      </w:tr>
      <w:tr w:rsidR="00B63C7F" w:rsidRPr="00B63C7F" w:rsidTr="008C150E">
        <w:tc>
          <w:tcPr>
            <w:tcW w:w="268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RF-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лифтинг</w:t>
            </w:r>
            <w:proofErr w:type="spellEnd"/>
          </w:p>
        </w:tc>
        <w:tc>
          <w:tcPr>
            <w:tcW w:w="397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 xml:space="preserve">Радиочастотный 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лифтинг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 для тела и лица.</w:t>
            </w:r>
          </w:p>
        </w:tc>
        <w:tc>
          <w:tcPr>
            <w:tcW w:w="395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Переход из медицинских кабинетов в масс-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маркет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B63C7F" w:rsidRPr="00B63C7F" w:rsidTr="008C150E">
        <w:tc>
          <w:tcPr>
            <w:tcW w:w="268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Аппаратный педикюр</w:t>
            </w:r>
          </w:p>
        </w:tc>
        <w:tc>
          <w:tcPr>
            <w:tcW w:w="397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Обработка стоп фрезером, без распаривания.</w:t>
            </w:r>
          </w:p>
        </w:tc>
        <w:tc>
          <w:tcPr>
            <w:tcW w:w="395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Стал стандартом вместо классического обрезного.</w:t>
            </w:r>
          </w:p>
        </w:tc>
      </w:tr>
      <w:tr w:rsidR="00B63C7F" w:rsidRPr="00B63C7F" w:rsidTr="008C150E">
        <w:tc>
          <w:tcPr>
            <w:tcW w:w="268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3D-моделирование прически</w:t>
            </w:r>
          </w:p>
        </w:tc>
        <w:tc>
          <w:tcPr>
            <w:tcW w:w="397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Компьютерное моделирование стрижки или окрашивания до начала процедуры.</w:t>
            </w:r>
          </w:p>
        </w:tc>
        <w:tc>
          <w:tcPr>
            <w:tcW w:w="395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Цифровизация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 услуги, снятие страха перед результатом.</w:t>
            </w:r>
          </w:p>
        </w:tc>
      </w:tr>
    </w:tbl>
    <w:p w:rsidR="00B63C7F" w:rsidRPr="00B63C7F" w:rsidRDefault="00B63C7F" w:rsidP="00B63C7F">
      <w:pPr>
        <w:pStyle w:val="a6"/>
        <w:rPr>
          <w:rFonts w:ascii="Times New Roman" w:hAnsi="Times New Roman" w:cs="Times New Roman"/>
          <w:lang w:eastAsia="ru-RU"/>
        </w:rPr>
      </w:pPr>
    </w:p>
    <w:p w:rsidR="00B63C7F" w:rsidRPr="00B63C7F" w:rsidRDefault="00B63C7F" w:rsidP="00B63C7F">
      <w:pPr>
        <w:pStyle w:val="a6"/>
        <w:rPr>
          <w:rFonts w:ascii="Times New Roman" w:hAnsi="Times New Roman" w:cs="Times New Roman"/>
          <w:b/>
          <w:lang w:eastAsia="ru-RU"/>
        </w:rPr>
      </w:pPr>
      <w:r w:rsidRPr="00B63C7F">
        <w:rPr>
          <w:rFonts w:ascii="Times New Roman" w:hAnsi="Times New Roman" w:cs="Times New Roman"/>
          <w:b/>
          <w:lang w:eastAsia="ru-RU"/>
        </w:rPr>
        <w:t>Новые форматы и гибридные услуги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77"/>
        <w:gridCol w:w="3981"/>
        <w:gridCol w:w="3969"/>
      </w:tblGrid>
      <w:tr w:rsidR="00B63C7F" w:rsidRPr="00B63C7F" w:rsidTr="00B63C7F">
        <w:tc>
          <w:tcPr>
            <w:tcW w:w="0" w:type="auto"/>
            <w:hideMark/>
          </w:tcPr>
          <w:p w:rsidR="00B63C7F" w:rsidRPr="008C150E" w:rsidRDefault="00B63C7F" w:rsidP="008C150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150E">
              <w:rPr>
                <w:rFonts w:ascii="Times New Roman" w:hAnsi="Times New Roman" w:cs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3981" w:type="dxa"/>
            <w:hideMark/>
          </w:tcPr>
          <w:p w:rsidR="00B63C7F" w:rsidRPr="008C150E" w:rsidRDefault="00B63C7F" w:rsidP="008C150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150E">
              <w:rPr>
                <w:rFonts w:ascii="Times New Roman" w:hAnsi="Times New Roman" w:cs="Times New Roman"/>
                <w:b/>
                <w:lang w:eastAsia="ru-RU"/>
              </w:rPr>
              <w:t>Описание</w:t>
            </w:r>
          </w:p>
        </w:tc>
        <w:tc>
          <w:tcPr>
            <w:tcW w:w="3969" w:type="dxa"/>
            <w:hideMark/>
          </w:tcPr>
          <w:p w:rsidR="00B63C7F" w:rsidRPr="008C150E" w:rsidRDefault="00B63C7F" w:rsidP="008C150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150E">
              <w:rPr>
                <w:rFonts w:ascii="Times New Roman" w:hAnsi="Times New Roman" w:cs="Times New Roman"/>
                <w:b/>
                <w:lang w:eastAsia="ru-RU"/>
              </w:rPr>
              <w:t>Признак новизны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Экспресс-маникюр</w:t>
            </w:r>
          </w:p>
        </w:tc>
        <w:tc>
          <w:tcPr>
            <w:tcW w:w="3981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Маникюр без покрытия за 15–20 минут в островных зонах торговых центров.</w:t>
            </w:r>
          </w:p>
        </w:tc>
        <w:tc>
          <w:tcPr>
            <w:tcW w:w="396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Новый формат потребления (быстро, дешево, без записи).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Ресницы 4D / 5D</w:t>
            </w:r>
          </w:p>
        </w:tc>
        <w:tc>
          <w:tcPr>
            <w:tcW w:w="3981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Объемное наращивание с использованием сверхлегких материалов.</w:t>
            </w:r>
          </w:p>
        </w:tc>
        <w:tc>
          <w:tcPr>
            <w:tcW w:w="396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Эволюция классического наращивания.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Биоархитектура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 xml:space="preserve"> бровей</w:t>
            </w:r>
          </w:p>
        </w:tc>
        <w:tc>
          <w:tcPr>
            <w:tcW w:w="3981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Индивидуальное моделирование формы бровей с учетом анатомии лица.</w:t>
            </w:r>
          </w:p>
        </w:tc>
        <w:tc>
          <w:tcPr>
            <w:tcW w:w="396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Замена стандартной «коррекции пинцетом» на дизайн-проект.</w:t>
            </w:r>
          </w:p>
        </w:tc>
      </w:tr>
      <w:tr w:rsidR="00B63C7F" w:rsidRPr="00B63C7F" w:rsidTr="00B63C7F">
        <w:tc>
          <w:tcPr>
            <w:tcW w:w="0" w:type="auto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Солярий с индивидуальной программой</w:t>
            </w:r>
          </w:p>
        </w:tc>
        <w:tc>
          <w:tcPr>
            <w:tcW w:w="3981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 xml:space="preserve">Автоматическое изменение мощности ламп в зависимости от </w:t>
            </w:r>
            <w:proofErr w:type="spellStart"/>
            <w:r w:rsidRPr="00B63C7F">
              <w:rPr>
                <w:rFonts w:ascii="Times New Roman" w:hAnsi="Times New Roman" w:cs="Times New Roman"/>
                <w:lang w:eastAsia="ru-RU"/>
              </w:rPr>
              <w:t>фототипа</w:t>
            </w:r>
            <w:proofErr w:type="spellEnd"/>
            <w:r w:rsidRPr="00B63C7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hideMark/>
          </w:tcPr>
          <w:p w:rsidR="00B63C7F" w:rsidRPr="00B63C7F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63C7F">
              <w:rPr>
                <w:rFonts w:ascii="Times New Roman" w:hAnsi="Times New Roman" w:cs="Times New Roman"/>
                <w:lang w:eastAsia="ru-RU"/>
              </w:rPr>
              <w:t>Персонализация массовой услуги через технологии.</w:t>
            </w:r>
          </w:p>
        </w:tc>
      </w:tr>
    </w:tbl>
    <w:p w:rsidR="00B63C7F" w:rsidRPr="008C150E" w:rsidRDefault="00B63C7F" w:rsidP="00B63C7F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B63C7F" w:rsidRPr="008C150E" w:rsidRDefault="00B63C7F" w:rsidP="00B63C7F">
      <w:pPr>
        <w:pStyle w:val="a6"/>
        <w:rPr>
          <w:rFonts w:ascii="Times New Roman" w:hAnsi="Times New Roman" w:cs="Times New Roman"/>
          <w:b/>
          <w:lang w:eastAsia="ru-RU"/>
        </w:rPr>
      </w:pPr>
      <w:r w:rsidRPr="008C150E">
        <w:rPr>
          <w:rFonts w:ascii="Times New Roman" w:hAnsi="Times New Roman" w:cs="Times New Roman"/>
          <w:b/>
          <w:lang w:eastAsia="ru-RU"/>
        </w:rPr>
        <w:t>Услуги, новые для данного бизнеса (расширение номенклатуры)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918"/>
        <w:gridCol w:w="7709"/>
      </w:tblGrid>
      <w:tr w:rsidR="00B63C7F" w:rsidRPr="008C150E" w:rsidTr="008C150E">
        <w:tc>
          <w:tcPr>
            <w:tcW w:w="0" w:type="auto"/>
            <w:hideMark/>
          </w:tcPr>
          <w:p w:rsidR="00B63C7F" w:rsidRPr="008C150E" w:rsidRDefault="00B63C7F" w:rsidP="008C150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150E">
              <w:rPr>
                <w:rFonts w:ascii="Times New Roman" w:hAnsi="Times New Roman" w:cs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7709" w:type="dxa"/>
            <w:hideMark/>
          </w:tcPr>
          <w:p w:rsidR="00B63C7F" w:rsidRPr="008C150E" w:rsidRDefault="00B63C7F" w:rsidP="008C150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150E">
              <w:rPr>
                <w:rFonts w:ascii="Times New Roman" w:hAnsi="Times New Roman" w:cs="Times New Roman"/>
                <w:b/>
                <w:lang w:eastAsia="ru-RU"/>
              </w:rPr>
              <w:t>Описание</w:t>
            </w:r>
          </w:p>
        </w:tc>
      </w:tr>
      <w:tr w:rsidR="00B63C7F" w:rsidRPr="008C150E" w:rsidTr="008C150E">
        <w:tc>
          <w:tcPr>
            <w:tcW w:w="0" w:type="auto"/>
            <w:hideMark/>
          </w:tcPr>
          <w:p w:rsidR="00B63C7F" w:rsidRPr="008C150E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C150E">
              <w:rPr>
                <w:rFonts w:ascii="Times New Roman" w:hAnsi="Times New Roman" w:cs="Times New Roman"/>
                <w:lang w:eastAsia="ru-RU"/>
              </w:rPr>
              <w:t xml:space="preserve">Открытие </w:t>
            </w:r>
            <w:proofErr w:type="spellStart"/>
            <w:r w:rsidRPr="008C150E">
              <w:rPr>
                <w:rFonts w:ascii="Times New Roman" w:hAnsi="Times New Roman" w:cs="Times New Roman"/>
                <w:lang w:eastAsia="ru-RU"/>
              </w:rPr>
              <w:t>барбер</w:t>
            </w:r>
            <w:proofErr w:type="spellEnd"/>
            <w:r w:rsidRPr="008C150E">
              <w:rPr>
                <w:rFonts w:ascii="Times New Roman" w:hAnsi="Times New Roman" w:cs="Times New Roman"/>
                <w:lang w:eastAsia="ru-RU"/>
              </w:rPr>
              <w:t>-зоны в женском салоне</w:t>
            </w:r>
          </w:p>
        </w:tc>
        <w:tc>
          <w:tcPr>
            <w:tcW w:w="7709" w:type="dxa"/>
            <w:hideMark/>
          </w:tcPr>
          <w:p w:rsidR="00B63C7F" w:rsidRPr="008C150E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C150E">
              <w:rPr>
                <w:rFonts w:ascii="Times New Roman" w:hAnsi="Times New Roman" w:cs="Times New Roman"/>
                <w:lang w:eastAsia="ru-RU"/>
              </w:rPr>
              <w:t xml:space="preserve">Традиционный женский салон начинает обслуживать мужчин с полным циклом </w:t>
            </w:r>
            <w:proofErr w:type="spellStart"/>
            <w:r w:rsidRPr="008C150E">
              <w:rPr>
                <w:rFonts w:ascii="Times New Roman" w:hAnsi="Times New Roman" w:cs="Times New Roman"/>
                <w:lang w:eastAsia="ru-RU"/>
              </w:rPr>
              <w:t>барбер</w:t>
            </w:r>
            <w:proofErr w:type="spellEnd"/>
            <w:r w:rsidRPr="008C150E">
              <w:rPr>
                <w:rFonts w:ascii="Times New Roman" w:hAnsi="Times New Roman" w:cs="Times New Roman"/>
                <w:lang w:eastAsia="ru-RU"/>
              </w:rPr>
              <w:t>-услуг.</w:t>
            </w:r>
          </w:p>
        </w:tc>
      </w:tr>
      <w:tr w:rsidR="00B63C7F" w:rsidRPr="008C150E" w:rsidTr="008C150E">
        <w:tc>
          <w:tcPr>
            <w:tcW w:w="0" w:type="auto"/>
            <w:hideMark/>
          </w:tcPr>
          <w:p w:rsidR="00B63C7F" w:rsidRPr="008C150E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C150E">
              <w:rPr>
                <w:rFonts w:ascii="Times New Roman" w:hAnsi="Times New Roman" w:cs="Times New Roman"/>
                <w:lang w:eastAsia="ru-RU"/>
              </w:rPr>
              <w:t>Введение «тихих часов»</w:t>
            </w:r>
          </w:p>
        </w:tc>
        <w:tc>
          <w:tcPr>
            <w:tcW w:w="7709" w:type="dxa"/>
            <w:hideMark/>
          </w:tcPr>
          <w:p w:rsidR="00B63C7F" w:rsidRPr="008C150E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C150E">
              <w:rPr>
                <w:rFonts w:ascii="Times New Roman" w:hAnsi="Times New Roman" w:cs="Times New Roman"/>
                <w:lang w:eastAsia="ru-RU"/>
              </w:rPr>
              <w:t>Услуга для клиентов с аутизмом или высокой сенсорной чувствительностью (без музыки, без лишних вопросов, приглушенный свет).</w:t>
            </w:r>
          </w:p>
        </w:tc>
      </w:tr>
      <w:tr w:rsidR="00B63C7F" w:rsidRPr="008C150E" w:rsidTr="008C150E">
        <w:tc>
          <w:tcPr>
            <w:tcW w:w="0" w:type="auto"/>
            <w:hideMark/>
          </w:tcPr>
          <w:p w:rsidR="00B63C7F" w:rsidRPr="008C150E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C150E">
              <w:rPr>
                <w:rFonts w:ascii="Times New Roman" w:hAnsi="Times New Roman" w:cs="Times New Roman"/>
                <w:lang w:eastAsia="ru-RU"/>
              </w:rPr>
              <w:t>Велнес</w:t>
            </w:r>
            <w:proofErr w:type="spellEnd"/>
            <w:r w:rsidRPr="008C150E">
              <w:rPr>
                <w:rFonts w:ascii="Times New Roman" w:hAnsi="Times New Roman" w:cs="Times New Roman"/>
                <w:lang w:eastAsia="ru-RU"/>
              </w:rPr>
              <w:t>-услуги</w:t>
            </w:r>
          </w:p>
        </w:tc>
        <w:tc>
          <w:tcPr>
            <w:tcW w:w="7709" w:type="dxa"/>
            <w:hideMark/>
          </w:tcPr>
          <w:p w:rsidR="00B63C7F" w:rsidRPr="008C150E" w:rsidRDefault="00B63C7F" w:rsidP="00BC3BD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C150E">
              <w:rPr>
                <w:rFonts w:ascii="Times New Roman" w:hAnsi="Times New Roman" w:cs="Times New Roman"/>
                <w:lang w:eastAsia="ru-RU"/>
              </w:rPr>
              <w:t>Йога, дыхательные практики, чайные церемонии в структуре салона красоты.</w:t>
            </w:r>
          </w:p>
        </w:tc>
      </w:tr>
    </w:tbl>
    <w:p w:rsidR="0016050F" w:rsidRPr="008C150E" w:rsidRDefault="007B670A" w:rsidP="0016050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u w:val="single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u w:val="single"/>
          <w:lang w:eastAsia="ru-RU"/>
        </w:rPr>
        <w:t>3</w:t>
      </w:r>
      <w:r w:rsidR="0016050F" w:rsidRPr="008C150E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u w:val="single"/>
          <w:lang w:eastAsia="ru-RU"/>
        </w:rPr>
        <w:t>.3. Эксклюзивные услуги</w:t>
      </w:r>
    </w:p>
    <w:p w:rsidR="0016050F" w:rsidRPr="0016050F" w:rsidRDefault="0016050F" w:rsidP="008C150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Эксклюзивные услуги — это подмножество премиум-сегмента, характеризующееся максимальной степенью уникальности и персонализации. </w:t>
      </w:r>
      <w:r w:rsidR="008C150E" w:rsidRPr="007B670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Они формируют не просто удовлетворенность, а лояльность и готовность платить кратно выше рынка.</w:t>
      </w:r>
      <w:r w:rsidR="008C150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Критерии эксклюзивности:</w:t>
      </w:r>
    </w:p>
    <w:p w:rsidR="0016050F" w:rsidRPr="0016050F" w:rsidRDefault="0016050F" w:rsidP="008C150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Уникальность предложения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услуга не имеет аналогов на рынке или представлена в единственном экземпляре.</w:t>
      </w:r>
    </w:p>
    <w:p w:rsidR="0016050F" w:rsidRPr="0016050F" w:rsidRDefault="0016050F" w:rsidP="008C150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Авторский характер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услуга является результатом творческой деятельности конкретного мастера, дизайнера, технолога.</w:t>
      </w:r>
    </w:p>
    <w:p w:rsidR="0016050F" w:rsidRPr="0016050F" w:rsidRDefault="0016050F" w:rsidP="008C150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>Ограниченная доступность</w:t>
      </w:r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искусственное ограничение числа клиентов, длинная очередь, высокая цена как фильтр.</w:t>
      </w:r>
    </w:p>
    <w:p w:rsidR="0016050F" w:rsidRPr="0016050F" w:rsidRDefault="0016050F" w:rsidP="008C150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Максимальная </w:t>
      </w:r>
      <w:proofErr w:type="spellStart"/>
      <w:r w:rsidRPr="007B670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кастомизация</w:t>
      </w:r>
      <w:proofErr w:type="spellEnd"/>
      <w:r w:rsidRPr="0016050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 услуга создается «с нуля» под конкретный запрос клиента, а не выбирается из готовых вариантов.</w:t>
      </w:r>
    </w:p>
    <w:p w:rsidR="007B670A" w:rsidRPr="008C150E" w:rsidRDefault="007B670A" w:rsidP="007B670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Уникальное оборудование / технологии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3114"/>
        <w:gridCol w:w="4025"/>
        <w:gridCol w:w="3488"/>
      </w:tblGrid>
      <w:tr w:rsidR="007B670A" w:rsidRPr="008C150E" w:rsidTr="008C150E">
        <w:tc>
          <w:tcPr>
            <w:tcW w:w="3114" w:type="dxa"/>
            <w:hideMark/>
          </w:tcPr>
          <w:p w:rsidR="007B670A" w:rsidRPr="008C150E" w:rsidRDefault="007B670A" w:rsidP="008C1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4025" w:type="dxa"/>
            <w:hideMark/>
          </w:tcPr>
          <w:p w:rsidR="007B670A" w:rsidRPr="008C150E" w:rsidRDefault="007B670A" w:rsidP="008C1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</w:t>
            </w:r>
          </w:p>
        </w:tc>
        <w:tc>
          <w:tcPr>
            <w:tcW w:w="3488" w:type="dxa"/>
            <w:hideMark/>
          </w:tcPr>
          <w:p w:rsidR="007B670A" w:rsidRPr="008C150E" w:rsidRDefault="007B670A" w:rsidP="008C1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Признак эксклюзивности</w:t>
            </w:r>
          </w:p>
        </w:tc>
      </w:tr>
      <w:tr w:rsidR="007B670A" w:rsidRPr="008C150E" w:rsidTr="008C150E">
        <w:tc>
          <w:tcPr>
            <w:tcW w:w="3114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Солярий</w:t>
            </w:r>
            <w:r w:rsidRPr="008C15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MegaSun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P9 Porsche Design</w:t>
            </w:r>
          </w:p>
        </w:tc>
        <w:tc>
          <w:tcPr>
            <w:tcW w:w="4025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 xml:space="preserve">Студия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Sun&amp;City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, Москва. Всего 3 установки в мире, одна в РФ.</w:t>
            </w:r>
          </w:p>
        </w:tc>
        <w:tc>
          <w:tcPr>
            <w:tcW w:w="3488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уникальность оборудования, дизайн от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Porsche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, ограниченное предложение.</w:t>
            </w:r>
          </w:p>
        </w:tc>
      </w:tr>
      <w:tr w:rsidR="007B670A" w:rsidRPr="008C150E" w:rsidTr="008C150E">
        <w:tc>
          <w:tcPr>
            <w:tcW w:w="3114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Аппарат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Dyson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для сушки и укладки</w:t>
            </w:r>
          </w:p>
        </w:tc>
        <w:tc>
          <w:tcPr>
            <w:tcW w:w="4025" w:type="dxa"/>
            <w:hideMark/>
          </w:tcPr>
          <w:p w:rsidR="007B670A" w:rsidRPr="008C150E" w:rsidRDefault="007B670A" w:rsidP="00C950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Использование лимитированных коллекций профессионального оборудования, недоступных в рознице.</w:t>
            </w:r>
          </w:p>
        </w:tc>
        <w:tc>
          <w:tcPr>
            <w:tcW w:w="3488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Не столько функциональная, сколько статусная уникальность.</w:t>
            </w:r>
          </w:p>
        </w:tc>
      </w:tr>
      <w:tr w:rsidR="007B670A" w:rsidRPr="008C150E" w:rsidTr="008C150E">
        <w:tc>
          <w:tcPr>
            <w:tcW w:w="3114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Прессотерапия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 VR-очками</w:t>
            </w:r>
          </w:p>
        </w:tc>
        <w:tc>
          <w:tcPr>
            <w:tcW w:w="4025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 xml:space="preserve">Процедура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лимфодренажа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 xml:space="preserve"> с полным погружением в виртуальную реальность.</w:t>
            </w:r>
          </w:p>
        </w:tc>
        <w:tc>
          <w:tcPr>
            <w:tcW w:w="3488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 xml:space="preserve">Интеграция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бьюти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 xml:space="preserve"> и IT.</w:t>
            </w:r>
          </w:p>
        </w:tc>
      </w:tr>
    </w:tbl>
    <w:p w:rsidR="007B670A" w:rsidRPr="008C150E" w:rsidRDefault="007B670A" w:rsidP="007B670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Авторские методики и мастерство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3158"/>
        <w:gridCol w:w="3925"/>
        <w:gridCol w:w="3402"/>
      </w:tblGrid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3925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3402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Признак эксклюзивности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Авторское окрашивание «Магический лес»</w:t>
            </w:r>
          </w:p>
        </w:tc>
        <w:tc>
          <w:tcPr>
            <w:tcW w:w="3925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Разработка техники ограниченным тиражом, доступна только у конкретного мастера/студии.</w:t>
            </w:r>
          </w:p>
        </w:tc>
        <w:tc>
          <w:tcPr>
            <w:tcW w:w="3402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Невозможность тиражирования, защита авторского стиля.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Коллекционные прически (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Haute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Coiffure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3925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 xml:space="preserve">Сложные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подиумные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, свадебные или конкурсные образы, требующие высокой квалификации.</w:t>
            </w:r>
          </w:p>
        </w:tc>
        <w:tc>
          <w:tcPr>
            <w:tcW w:w="3402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Единичный характер, высокая доля ручного труда.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Реставрация волос после неудачных экспериментов</w:t>
            </w:r>
          </w:p>
        </w:tc>
        <w:tc>
          <w:tcPr>
            <w:tcW w:w="3925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Услуга «скорой помощи», оказываемая топ-стилистом с многолетним опытом.</w:t>
            </w:r>
          </w:p>
        </w:tc>
        <w:tc>
          <w:tcPr>
            <w:tcW w:w="3402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Узкая специализация, высочайший уровень доверия.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Индивидуальный подбор линии ухода</w:t>
            </w:r>
          </w:p>
        </w:tc>
        <w:tc>
          <w:tcPr>
            <w:tcW w:w="3925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Создание шампуня, маски или масла под конкретный анализ волоса клиента.</w:t>
            </w:r>
          </w:p>
        </w:tc>
        <w:tc>
          <w:tcPr>
            <w:tcW w:w="3402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Персонализация 100%, продукт не существует до запроса.</w:t>
            </w:r>
          </w:p>
        </w:tc>
      </w:tr>
    </w:tbl>
    <w:p w:rsidR="007B670A" w:rsidRPr="008C150E" w:rsidRDefault="007B670A" w:rsidP="007B670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proofErr w:type="spellStart"/>
      <w:r w:rsidRPr="008C150E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Ивент</w:t>
      </w:r>
      <w:proofErr w:type="spellEnd"/>
      <w:r w:rsidRPr="008C150E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-услуги и закрытые форматы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7B670A" w:rsidRPr="008C150E" w:rsidTr="008C150E">
        <w:tc>
          <w:tcPr>
            <w:tcW w:w="3114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7513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</w:t>
            </w:r>
          </w:p>
        </w:tc>
      </w:tr>
      <w:tr w:rsidR="007B670A" w:rsidRPr="008C150E" w:rsidTr="008C150E">
        <w:tc>
          <w:tcPr>
            <w:tcW w:w="3114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Beauty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-свидание</w:t>
            </w:r>
          </w:p>
        </w:tc>
        <w:tc>
          <w:tcPr>
            <w:tcW w:w="7513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Индивидуальный VIP-вечер: салон закрывается под одного клиента и его гостей, полный спектр услуг, шампанское, личный фотограф.</w:t>
            </w:r>
          </w:p>
        </w:tc>
      </w:tr>
      <w:tr w:rsidR="007B670A" w:rsidRPr="008C150E" w:rsidTr="008C150E">
        <w:tc>
          <w:tcPr>
            <w:tcW w:w="3114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Выездная студия красоты</w:t>
            </w:r>
          </w:p>
        </w:tc>
        <w:tc>
          <w:tcPr>
            <w:tcW w:w="7513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Бригада мастеров выезжает на частный самолет, яхту, загородную резиденцию.</w:t>
            </w:r>
          </w:p>
        </w:tc>
      </w:tr>
      <w:tr w:rsidR="007B670A" w:rsidRPr="008C150E" w:rsidTr="008C150E">
        <w:tc>
          <w:tcPr>
            <w:tcW w:w="3114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Закрытый клуб мастеров</w:t>
            </w:r>
          </w:p>
        </w:tc>
        <w:tc>
          <w:tcPr>
            <w:tcW w:w="7513" w:type="dxa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lang w:eastAsia="ru-RU"/>
              </w:rPr>
              <w:t>Услуга «невозможно купить», доступна только по личному приглашению или длительной очереди.</w:t>
            </w:r>
          </w:p>
        </w:tc>
      </w:tr>
    </w:tbl>
    <w:p w:rsidR="007B670A" w:rsidRPr="008C150E" w:rsidRDefault="007B670A" w:rsidP="008C150E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kern w:val="36"/>
          <w:sz w:val="26"/>
          <w:szCs w:val="26"/>
          <w:lang w:eastAsia="ru-RU"/>
        </w:rPr>
        <w:t>ИТОГОВАЯ ТАБЛИЦА-СРАВНЕНИЕ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4"/>
        <w:gridCol w:w="2351"/>
        <w:gridCol w:w="2694"/>
        <w:gridCol w:w="2756"/>
      </w:tblGrid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Традиционные услуги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Новые услуги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Эксклюзивные услуги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 внедрения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 доход, гигиена бизнеса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аудитории, рост чека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легенды, премиум-имидж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Доступность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Масс-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маркет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все салоны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Ограниченная (технологии, обучение)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Единичная, очереди, закрытые списки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Ценообразование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Рыночное, чувствительное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Выше рынка (инновационная премия)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Кратно выше, статусное потребление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Роль персонала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Освоивший новую технологию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Творец, автор, художник</w:t>
            </w:r>
          </w:p>
        </w:tc>
      </w:tr>
      <w:tr w:rsidR="007B670A" w:rsidRPr="008C150E" w:rsidTr="008C150E"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Пример из парикмахерского дела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Классическая стрижка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Стрижка с 3D-моделированием</w:t>
            </w:r>
          </w:p>
        </w:tc>
        <w:tc>
          <w:tcPr>
            <w:tcW w:w="0" w:type="auto"/>
            <w:hideMark/>
          </w:tcPr>
          <w:p w:rsidR="007B670A" w:rsidRPr="008C150E" w:rsidRDefault="007B670A" w:rsidP="007B67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Коллекционная </w:t>
            </w:r>
            <w:proofErr w:type="spellStart"/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подиумная</w:t>
            </w:r>
            <w:proofErr w:type="spellEnd"/>
            <w:r w:rsidRPr="008C1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прическа</w:t>
            </w:r>
          </w:p>
        </w:tc>
      </w:tr>
    </w:tbl>
    <w:p w:rsidR="007B670A" w:rsidRPr="008C150E" w:rsidRDefault="007B670A" w:rsidP="007B670A">
      <w:pPr>
        <w:shd w:val="clear" w:color="auto" w:fill="FFFFFF"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kern w:val="36"/>
          <w:sz w:val="26"/>
          <w:szCs w:val="26"/>
          <w:lang w:eastAsia="ru-RU"/>
        </w:rPr>
        <w:t>ВЫВОД ДЛЯ ПРАКТИКИ</w:t>
      </w:r>
    </w:p>
    <w:p w:rsidR="007B670A" w:rsidRPr="008C150E" w:rsidRDefault="007B670A" w:rsidP="00B462E7">
      <w:pPr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Традиционные услуги</w:t>
      </w:r>
      <w:r w:rsidRPr="008C15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фундамент бизнеса. Без их качественного оказания невозможно построить лояльность.</w:t>
      </w:r>
    </w:p>
    <w:p w:rsidR="007B670A" w:rsidRPr="008C150E" w:rsidRDefault="007B670A" w:rsidP="00B462E7">
      <w:pPr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Новые услуги</w:t>
      </w:r>
      <w:r w:rsidRPr="008C15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драйвер роста. В условиях стагнации спроса 2025–2026 гг. салоны, внедрившие аппаратные методики и новые форматы, сохранили рентабельность.</w:t>
      </w:r>
    </w:p>
    <w:p w:rsidR="007B670A" w:rsidRPr="008C150E" w:rsidRDefault="007B670A" w:rsidP="00B462E7">
      <w:pPr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Эксклюзивные услуги</w:t>
      </w:r>
      <w:r w:rsidRPr="008C15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 защита от ценовой конкуренции. Мастер или студия с уникальным предложением перестает быть взаимозаменяемым товаром и переходит в категорию «авторский бутик».</w:t>
      </w:r>
    </w:p>
    <w:p w:rsidR="007B670A" w:rsidRPr="008C150E" w:rsidRDefault="007B670A" w:rsidP="007B67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Грамотная ассортиментная политика</w:t>
      </w:r>
      <w:r w:rsidRPr="008C15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предполагает наличие всех трех категорий в портфеле, но с разными удельными весами в зависимости от позиционирования:</w:t>
      </w:r>
    </w:p>
    <w:p w:rsidR="007B670A" w:rsidRPr="008C150E" w:rsidRDefault="007B670A" w:rsidP="00B462E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Эконом-сегмент:</w:t>
      </w:r>
      <w:r w:rsidRPr="008C15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80% традиционных, 20% новых.</w:t>
      </w:r>
    </w:p>
    <w:p w:rsidR="007B670A" w:rsidRPr="008C150E" w:rsidRDefault="007B670A" w:rsidP="00B462E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Бизнес-сегмент:</w:t>
      </w:r>
      <w:r w:rsidRPr="008C15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60% традиционных, 30% новых, 10% эксклюзивных.</w:t>
      </w:r>
    </w:p>
    <w:p w:rsidR="007B670A" w:rsidRPr="008C150E" w:rsidRDefault="007B670A" w:rsidP="00B462E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8C150E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Премиум:</w:t>
      </w:r>
      <w:r w:rsidRPr="008C15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30% традиционных, 40% новых, 30% эксклюзивных.</w:t>
      </w:r>
    </w:p>
    <w:p w:rsidR="007B670A" w:rsidRDefault="007B670A" w:rsidP="0016050F">
      <w:pPr>
        <w:spacing w:before="480" w:after="48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A6B" w:rsidRPr="00437880" w:rsidRDefault="00B462E7" w:rsidP="00B462E7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 w:rsidRPr="0043788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Задание</w:t>
      </w:r>
    </w:p>
    <w:p w:rsidR="00B462E7" w:rsidRPr="00B462E7" w:rsidRDefault="00B462E7" w:rsidP="00B462E7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462E7" w:rsidRPr="00B462E7" w:rsidRDefault="00B462E7" w:rsidP="00B462E7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B462E7">
        <w:rPr>
          <w:rFonts w:ascii="Times New Roman" w:hAnsi="Times New Roman" w:cs="Times New Roman"/>
          <w:b/>
          <w:color w:val="0F1115"/>
          <w:sz w:val="26"/>
          <w:szCs w:val="26"/>
        </w:rPr>
        <w:t>Задание 1</w:t>
      </w:r>
      <w:r w:rsidRPr="00B462E7">
        <w:rPr>
          <w:rFonts w:ascii="Times New Roman" w:hAnsi="Times New Roman" w:cs="Times New Roman"/>
          <w:color w:val="0F1115"/>
          <w:sz w:val="26"/>
          <w:szCs w:val="26"/>
        </w:rPr>
        <w:t>.Соотнесите термин из левой колонки с его определением из правой колонки.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3251"/>
        <w:gridCol w:w="6809"/>
      </w:tblGrid>
      <w:tr w:rsidR="00B462E7" w:rsidRPr="00B462E7" w:rsidTr="00B462E7">
        <w:tc>
          <w:tcPr>
            <w:tcW w:w="0" w:type="auto"/>
            <w:hideMark/>
          </w:tcPr>
          <w:p w:rsidR="00B462E7" w:rsidRPr="00116538" w:rsidRDefault="00B462E7" w:rsidP="00B462E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5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Термин</w:t>
            </w:r>
          </w:p>
        </w:tc>
        <w:tc>
          <w:tcPr>
            <w:tcW w:w="6809" w:type="dxa"/>
            <w:hideMark/>
          </w:tcPr>
          <w:p w:rsidR="00B462E7" w:rsidRPr="00116538" w:rsidRDefault="00B462E7" w:rsidP="00B462E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5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Определение</w:t>
            </w:r>
          </w:p>
        </w:tc>
      </w:tr>
      <w:tr w:rsidR="00B462E7" w:rsidRPr="00B462E7" w:rsidTr="00B462E7">
        <w:tc>
          <w:tcPr>
            <w:tcW w:w="0" w:type="auto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1. Неосязаемость услуги</w:t>
            </w:r>
          </w:p>
        </w:tc>
        <w:tc>
          <w:tcPr>
            <w:tcW w:w="6809" w:type="dxa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А. Способность выполнить услугу точно, в обещанный срок и в заявленном объеме</w:t>
            </w:r>
          </w:p>
        </w:tc>
      </w:tr>
      <w:tr w:rsidR="00B462E7" w:rsidRPr="00B462E7" w:rsidTr="00B462E7">
        <w:tc>
          <w:tcPr>
            <w:tcW w:w="0" w:type="auto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2. Надежность</w:t>
            </w:r>
          </w:p>
        </w:tc>
        <w:tc>
          <w:tcPr>
            <w:tcW w:w="6809" w:type="dxa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Б. Материальные свидетельства качества услуги (интерьер, униформа, оборудование)</w:t>
            </w:r>
          </w:p>
        </w:tc>
      </w:tr>
      <w:tr w:rsidR="00B462E7" w:rsidRPr="00B462E7" w:rsidTr="00B462E7">
        <w:tc>
          <w:tcPr>
            <w:tcW w:w="0" w:type="auto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Эмпатия</w:t>
            </w:r>
            <w:proofErr w:type="spellEnd"/>
          </w:p>
        </w:tc>
        <w:tc>
          <w:tcPr>
            <w:tcW w:w="6809" w:type="dxa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В. Услугу невозможно увидеть, попробовать, потрогать до момента приобретения</w:t>
            </w:r>
          </w:p>
        </w:tc>
      </w:tr>
      <w:tr w:rsidR="00B462E7" w:rsidRPr="00B462E7" w:rsidTr="00B462E7">
        <w:tc>
          <w:tcPr>
            <w:tcW w:w="0" w:type="auto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Physical</w:t>
            </w:r>
            <w:proofErr w:type="spellEnd"/>
            <w:r w:rsidRPr="00B462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Evidence</w:t>
            </w:r>
            <w:proofErr w:type="spellEnd"/>
            <w:r w:rsidRPr="00B462E7">
              <w:rPr>
                <w:rFonts w:ascii="Times New Roman" w:hAnsi="Times New Roman" w:cs="Times New Roman"/>
                <w:sz w:val="26"/>
                <w:szCs w:val="26"/>
              </w:rPr>
              <w:t xml:space="preserve"> (7P)</w:t>
            </w:r>
          </w:p>
        </w:tc>
        <w:tc>
          <w:tcPr>
            <w:tcW w:w="6809" w:type="dxa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Г. Систематическое нарушение прав потребителя и базовых стандартов сервиса</w:t>
            </w:r>
          </w:p>
        </w:tc>
      </w:tr>
      <w:tr w:rsidR="00B462E7" w:rsidRPr="00B462E7" w:rsidTr="00B462E7">
        <w:tc>
          <w:tcPr>
            <w:tcW w:w="0" w:type="auto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5. Криминальное обслуживание</w:t>
            </w:r>
          </w:p>
        </w:tc>
        <w:tc>
          <w:tcPr>
            <w:tcW w:w="6809" w:type="dxa"/>
            <w:hideMark/>
          </w:tcPr>
          <w:p w:rsidR="00B462E7" w:rsidRPr="00B462E7" w:rsidRDefault="00B462E7" w:rsidP="00B462E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462E7">
              <w:rPr>
                <w:rFonts w:ascii="Times New Roman" w:hAnsi="Times New Roman" w:cs="Times New Roman"/>
                <w:sz w:val="26"/>
                <w:szCs w:val="26"/>
              </w:rPr>
              <w:t>Д. Понимание проблем клиента, способность увидеть ситуацию его глазами</w:t>
            </w:r>
          </w:p>
        </w:tc>
      </w:tr>
    </w:tbl>
    <w:p w:rsidR="00B462E7" w:rsidRPr="00B462E7" w:rsidRDefault="00B462E7" w:rsidP="00B462E7">
      <w:pPr>
        <w:pStyle w:val="a6"/>
        <w:rPr>
          <w:rFonts w:ascii="Times New Roman" w:hAnsi="Times New Roman" w:cs="Times New Roman"/>
          <w:color w:val="FF0000"/>
          <w:sz w:val="26"/>
          <w:szCs w:val="26"/>
        </w:rPr>
      </w:pPr>
    </w:p>
    <w:p w:rsidR="00B462E7" w:rsidRPr="00B462E7" w:rsidRDefault="00B462E7" w:rsidP="00B462E7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B462E7">
        <w:rPr>
          <w:rFonts w:ascii="Times New Roman" w:hAnsi="Times New Roman" w:cs="Times New Roman"/>
          <w:b/>
          <w:color w:val="0F1115"/>
          <w:sz w:val="26"/>
          <w:szCs w:val="26"/>
        </w:rPr>
        <w:t>Задание 2.</w:t>
      </w:r>
      <w:r>
        <w:rPr>
          <w:rFonts w:ascii="Times New Roman" w:hAnsi="Times New Roman" w:cs="Times New Roman"/>
          <w:color w:val="0F1115"/>
          <w:sz w:val="26"/>
          <w:szCs w:val="26"/>
        </w:rPr>
        <w:t xml:space="preserve"> </w:t>
      </w:r>
      <w:r w:rsidRPr="00B462E7">
        <w:rPr>
          <w:rFonts w:ascii="Times New Roman" w:hAnsi="Times New Roman" w:cs="Times New Roman"/>
          <w:color w:val="0F1115"/>
          <w:sz w:val="26"/>
          <w:szCs w:val="26"/>
        </w:rPr>
        <w:t>Вставьте пропущенные слова/словосочетания.</w:t>
      </w:r>
    </w:p>
    <w:p w:rsidR="00B462E7" w:rsidRPr="00B462E7" w:rsidRDefault="00B462E7" w:rsidP="00B462E7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B462E7">
        <w:rPr>
          <w:rFonts w:ascii="Times New Roman" w:hAnsi="Times New Roman" w:cs="Times New Roman"/>
          <w:color w:val="0F1115"/>
          <w:sz w:val="26"/>
          <w:szCs w:val="26"/>
        </w:rPr>
        <w:t>Качество услуги — это интегральная характеристика, определяющая степень соответствия услуги ________________________.</w:t>
      </w:r>
    </w:p>
    <w:p w:rsidR="00B462E7" w:rsidRPr="00B462E7" w:rsidRDefault="00B462E7" w:rsidP="00B462E7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B462E7">
        <w:rPr>
          <w:rFonts w:ascii="Times New Roman" w:hAnsi="Times New Roman" w:cs="Times New Roman"/>
          <w:color w:val="0F1115"/>
          <w:sz w:val="26"/>
          <w:szCs w:val="26"/>
        </w:rPr>
        <w:t>В сервисной практике принято выделять три уровня качества обслуживания: ______________, ______________ и ______________.</w:t>
      </w:r>
    </w:p>
    <w:p w:rsidR="00B462E7" w:rsidRPr="00B462E7" w:rsidRDefault="00B462E7" w:rsidP="00B462E7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B462E7">
        <w:rPr>
          <w:rFonts w:ascii="Times New Roman" w:hAnsi="Times New Roman" w:cs="Times New Roman"/>
          <w:color w:val="0F1115"/>
          <w:sz w:val="26"/>
          <w:szCs w:val="26"/>
        </w:rPr>
        <w:t>В концепции 7P маркетинга услуг физическое окружение обозначается термином ______________.</w:t>
      </w:r>
    </w:p>
    <w:p w:rsidR="00B462E7" w:rsidRPr="00B462E7" w:rsidRDefault="00B462E7" w:rsidP="00B462E7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B462E7">
        <w:rPr>
          <w:rFonts w:ascii="Times New Roman" w:hAnsi="Times New Roman" w:cs="Times New Roman"/>
          <w:color w:val="0F1115"/>
          <w:sz w:val="26"/>
          <w:szCs w:val="26"/>
        </w:rPr>
        <w:t>______________ услуги означает отсутствие барьеров для ее получения: физических, временных, информационных, финансовых.</w:t>
      </w:r>
    </w:p>
    <w:p w:rsidR="00B462E7" w:rsidRPr="00B462E7" w:rsidRDefault="00B462E7" w:rsidP="00B462E7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B462E7">
        <w:rPr>
          <w:rFonts w:ascii="Times New Roman" w:hAnsi="Times New Roman" w:cs="Times New Roman"/>
          <w:color w:val="0F1115"/>
          <w:sz w:val="26"/>
          <w:szCs w:val="26"/>
        </w:rPr>
        <w:lastRenderedPageBreak/>
        <w:t>Обслуживание экстра-класса — это выход ______________ ожиданий клиента.</w:t>
      </w:r>
    </w:p>
    <w:p w:rsidR="00B462E7" w:rsidRPr="00116538" w:rsidRDefault="00116538" w:rsidP="00116538">
      <w:pPr>
        <w:pStyle w:val="a6"/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b/>
          <w:sz w:val="26"/>
          <w:szCs w:val="26"/>
        </w:rPr>
        <w:t>Задание 3</w:t>
      </w:r>
      <w:r w:rsidR="00B462E7" w:rsidRPr="00116538">
        <w:rPr>
          <w:rFonts w:ascii="Times New Roman" w:hAnsi="Times New Roman" w:cs="Times New Roman"/>
          <w:b/>
          <w:sz w:val="26"/>
          <w:szCs w:val="26"/>
        </w:rPr>
        <w:t>.</w:t>
      </w:r>
      <w:r w:rsidR="00B462E7" w:rsidRPr="00116538">
        <w:rPr>
          <w:rFonts w:ascii="Times New Roman" w:hAnsi="Times New Roman" w:cs="Times New Roman"/>
          <w:sz w:val="26"/>
          <w:szCs w:val="26"/>
        </w:rPr>
        <w:t> Перед вами перечень услуг индустрии красоты. Распределите их в три столбца таблицы: </w:t>
      </w:r>
      <w:r w:rsidR="00B462E7" w:rsidRPr="00116538">
        <w:rPr>
          <w:rStyle w:val="a4"/>
          <w:rFonts w:ascii="Times New Roman" w:hAnsi="Times New Roman" w:cs="Times New Roman"/>
          <w:color w:val="0F1115"/>
          <w:sz w:val="26"/>
          <w:szCs w:val="26"/>
        </w:rPr>
        <w:t>Традиционные</w:t>
      </w:r>
      <w:r w:rsidR="00B462E7" w:rsidRPr="00116538">
        <w:rPr>
          <w:rFonts w:ascii="Times New Roman" w:hAnsi="Times New Roman" w:cs="Times New Roman"/>
          <w:sz w:val="26"/>
          <w:szCs w:val="26"/>
        </w:rPr>
        <w:t>, </w:t>
      </w:r>
      <w:r w:rsidR="00B462E7" w:rsidRPr="00116538">
        <w:rPr>
          <w:rStyle w:val="a4"/>
          <w:rFonts w:ascii="Times New Roman" w:hAnsi="Times New Roman" w:cs="Times New Roman"/>
          <w:color w:val="0F1115"/>
          <w:sz w:val="26"/>
          <w:szCs w:val="26"/>
        </w:rPr>
        <w:t>Новые</w:t>
      </w:r>
      <w:r w:rsidR="00B462E7" w:rsidRPr="00116538">
        <w:rPr>
          <w:rFonts w:ascii="Times New Roman" w:hAnsi="Times New Roman" w:cs="Times New Roman"/>
          <w:sz w:val="26"/>
          <w:szCs w:val="26"/>
        </w:rPr>
        <w:t>, </w:t>
      </w:r>
      <w:r w:rsidR="00B462E7" w:rsidRPr="00116538">
        <w:rPr>
          <w:rStyle w:val="a4"/>
          <w:rFonts w:ascii="Times New Roman" w:hAnsi="Times New Roman" w:cs="Times New Roman"/>
          <w:color w:val="0F1115"/>
          <w:sz w:val="26"/>
          <w:szCs w:val="26"/>
        </w:rPr>
        <w:t>Эксклюзивные</w:t>
      </w:r>
      <w:r w:rsidR="00B462E7" w:rsidRPr="00116538">
        <w:rPr>
          <w:rFonts w:ascii="Times New Roman" w:hAnsi="Times New Roman" w:cs="Times New Roman"/>
          <w:sz w:val="26"/>
          <w:szCs w:val="26"/>
        </w:rPr>
        <w:t>.</w:t>
      </w:r>
    </w:p>
    <w:p w:rsidR="00B462E7" w:rsidRPr="00116538" w:rsidRDefault="00B462E7" w:rsidP="00116538">
      <w:pPr>
        <w:pStyle w:val="a6"/>
        <w:rPr>
          <w:rFonts w:ascii="Times New Roman" w:hAnsi="Times New Roman" w:cs="Times New Roman"/>
          <w:sz w:val="26"/>
          <w:szCs w:val="26"/>
        </w:rPr>
      </w:pPr>
      <w:r w:rsidRPr="00116538">
        <w:rPr>
          <w:rStyle w:val="a5"/>
          <w:rFonts w:ascii="Times New Roman" w:hAnsi="Times New Roman" w:cs="Times New Roman"/>
          <w:color w:val="0F1115"/>
          <w:sz w:val="26"/>
          <w:szCs w:val="26"/>
        </w:rPr>
        <w:t>Перечень: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>Классическая стрижка ножницами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>SMAS-</w:t>
      </w:r>
      <w:proofErr w:type="spellStart"/>
      <w:r w:rsidRPr="00116538">
        <w:rPr>
          <w:rFonts w:ascii="Times New Roman" w:hAnsi="Times New Roman" w:cs="Times New Roman"/>
          <w:sz w:val="26"/>
          <w:szCs w:val="26"/>
        </w:rPr>
        <w:t>лифтинг</w:t>
      </w:r>
      <w:proofErr w:type="spellEnd"/>
      <w:r w:rsidRPr="00116538">
        <w:rPr>
          <w:rFonts w:ascii="Times New Roman" w:hAnsi="Times New Roman" w:cs="Times New Roman"/>
          <w:sz w:val="26"/>
          <w:szCs w:val="26"/>
        </w:rPr>
        <w:t xml:space="preserve"> лица в премиум-салоне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 xml:space="preserve">Солярий </w:t>
      </w:r>
      <w:proofErr w:type="spellStart"/>
      <w:r w:rsidRPr="00116538">
        <w:rPr>
          <w:rFonts w:ascii="Times New Roman" w:hAnsi="Times New Roman" w:cs="Times New Roman"/>
          <w:sz w:val="26"/>
          <w:szCs w:val="26"/>
        </w:rPr>
        <w:t>MegaSun</w:t>
      </w:r>
      <w:proofErr w:type="spellEnd"/>
      <w:r w:rsidRPr="00116538">
        <w:rPr>
          <w:rFonts w:ascii="Times New Roman" w:hAnsi="Times New Roman" w:cs="Times New Roman"/>
          <w:sz w:val="26"/>
          <w:szCs w:val="26"/>
        </w:rPr>
        <w:t xml:space="preserve"> P9 </w:t>
      </w:r>
      <w:proofErr w:type="spellStart"/>
      <w:r w:rsidRPr="00116538">
        <w:rPr>
          <w:rFonts w:ascii="Times New Roman" w:hAnsi="Times New Roman" w:cs="Times New Roman"/>
          <w:sz w:val="26"/>
          <w:szCs w:val="26"/>
        </w:rPr>
        <w:t>Porsche</w:t>
      </w:r>
      <w:proofErr w:type="spellEnd"/>
      <w:r w:rsidRPr="001165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538">
        <w:rPr>
          <w:rFonts w:ascii="Times New Roman" w:hAnsi="Times New Roman" w:cs="Times New Roman"/>
          <w:sz w:val="26"/>
          <w:szCs w:val="26"/>
        </w:rPr>
        <w:t>Design</w:t>
      </w:r>
      <w:proofErr w:type="spellEnd"/>
      <w:r w:rsidRPr="00116538">
        <w:rPr>
          <w:rFonts w:ascii="Times New Roman" w:hAnsi="Times New Roman" w:cs="Times New Roman"/>
          <w:sz w:val="26"/>
          <w:szCs w:val="26"/>
        </w:rPr>
        <w:t xml:space="preserve"> (3 установки в мире)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>Экспресс-маникюр за 15 минут в торговом центре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>Покрытие гель-лаком однотонное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16538">
        <w:rPr>
          <w:rFonts w:ascii="Times New Roman" w:hAnsi="Times New Roman" w:cs="Times New Roman"/>
          <w:sz w:val="26"/>
          <w:szCs w:val="26"/>
        </w:rPr>
        <w:t>Beauty</w:t>
      </w:r>
      <w:proofErr w:type="spellEnd"/>
      <w:r w:rsidRPr="00116538">
        <w:rPr>
          <w:rFonts w:ascii="Times New Roman" w:hAnsi="Times New Roman" w:cs="Times New Roman"/>
          <w:sz w:val="26"/>
          <w:szCs w:val="26"/>
        </w:rPr>
        <w:t>-свидание (закрытие салона под VIP-клиента)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>Аппаратный педикюр фрезером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>Реставрация волос после неудачных экспериментов у топ-стилиста</w:t>
      </w:r>
    </w:p>
    <w:p w:rsidR="00B462E7" w:rsidRPr="00116538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>Химическая завивка волос</w:t>
      </w:r>
    </w:p>
    <w:p w:rsidR="00B462E7" w:rsidRDefault="00B462E7" w:rsidP="00116538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116538">
        <w:rPr>
          <w:rFonts w:ascii="Times New Roman" w:hAnsi="Times New Roman" w:cs="Times New Roman"/>
          <w:sz w:val="26"/>
          <w:szCs w:val="26"/>
        </w:rPr>
        <w:t>3D-моделирование прически на компьютере</w:t>
      </w:r>
    </w:p>
    <w:p w:rsidR="00B462E7" w:rsidRPr="00116538" w:rsidRDefault="00B462E7" w:rsidP="00116538">
      <w:pPr>
        <w:pStyle w:val="a6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8"/>
        <w:tblW w:w="10060" w:type="dxa"/>
        <w:jc w:val="center"/>
        <w:tblLook w:val="04A0" w:firstRow="1" w:lastRow="0" w:firstColumn="1" w:lastColumn="0" w:noHBand="0" w:noVBand="1"/>
      </w:tblPr>
      <w:tblGrid>
        <w:gridCol w:w="3397"/>
        <w:gridCol w:w="2955"/>
        <w:gridCol w:w="3708"/>
      </w:tblGrid>
      <w:tr w:rsidR="00C950BF" w:rsidRPr="00C950BF" w:rsidTr="00C950BF">
        <w:trPr>
          <w:trHeight w:val="505"/>
          <w:jc w:val="center"/>
        </w:trPr>
        <w:tc>
          <w:tcPr>
            <w:tcW w:w="3397" w:type="dxa"/>
            <w:hideMark/>
          </w:tcPr>
          <w:p w:rsidR="00B462E7" w:rsidRPr="00C950BF" w:rsidRDefault="00B462E7" w:rsidP="00695AD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50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Традиционные</w:t>
            </w:r>
          </w:p>
        </w:tc>
        <w:tc>
          <w:tcPr>
            <w:tcW w:w="2955" w:type="dxa"/>
            <w:hideMark/>
          </w:tcPr>
          <w:p w:rsidR="00B462E7" w:rsidRPr="00C950BF" w:rsidRDefault="00B462E7" w:rsidP="00695AD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50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Новые</w:t>
            </w:r>
          </w:p>
        </w:tc>
        <w:tc>
          <w:tcPr>
            <w:tcW w:w="3708" w:type="dxa"/>
            <w:hideMark/>
          </w:tcPr>
          <w:p w:rsidR="00B462E7" w:rsidRPr="00C950BF" w:rsidRDefault="00B462E7" w:rsidP="00695AD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50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Эксклюзивные</w:t>
            </w:r>
          </w:p>
        </w:tc>
      </w:tr>
      <w:tr w:rsidR="00C950BF" w:rsidRPr="00C950BF" w:rsidTr="00C950BF">
        <w:trPr>
          <w:trHeight w:val="490"/>
          <w:jc w:val="center"/>
        </w:trPr>
        <w:tc>
          <w:tcPr>
            <w:tcW w:w="3397" w:type="dxa"/>
            <w:hideMark/>
          </w:tcPr>
          <w:p w:rsidR="00B462E7" w:rsidRPr="00C950BF" w:rsidRDefault="00B462E7" w:rsidP="00695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5" w:type="dxa"/>
            <w:hideMark/>
          </w:tcPr>
          <w:p w:rsidR="00B462E7" w:rsidRPr="00C950BF" w:rsidRDefault="00B462E7" w:rsidP="00695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hideMark/>
          </w:tcPr>
          <w:p w:rsidR="00B462E7" w:rsidRPr="00C950BF" w:rsidRDefault="00B462E7" w:rsidP="00695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62E7" w:rsidRPr="00695AD9" w:rsidRDefault="00B462E7" w:rsidP="00695AD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B462E7" w:rsidRPr="00695AD9" w:rsidRDefault="00B462E7" w:rsidP="00695AD9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695AD9">
        <w:rPr>
          <w:rFonts w:ascii="Times New Roman" w:hAnsi="Times New Roman" w:cs="Times New Roman"/>
          <w:b/>
          <w:color w:val="0F1115"/>
          <w:sz w:val="26"/>
          <w:szCs w:val="26"/>
        </w:rPr>
        <w:t>Зада</w:t>
      </w:r>
      <w:r w:rsidR="00695AD9" w:rsidRPr="00695AD9">
        <w:rPr>
          <w:rFonts w:ascii="Times New Roman" w:hAnsi="Times New Roman" w:cs="Times New Roman"/>
          <w:b/>
          <w:color w:val="0F1115"/>
          <w:sz w:val="26"/>
          <w:szCs w:val="26"/>
        </w:rPr>
        <w:t>ние 4</w:t>
      </w:r>
      <w:r w:rsidRPr="00695AD9">
        <w:rPr>
          <w:rFonts w:ascii="Times New Roman" w:hAnsi="Times New Roman" w:cs="Times New Roman"/>
          <w:b/>
          <w:color w:val="0F1115"/>
          <w:sz w:val="26"/>
          <w:szCs w:val="26"/>
        </w:rPr>
        <w:t>.</w:t>
      </w:r>
      <w:r w:rsidR="00695AD9">
        <w:rPr>
          <w:rFonts w:ascii="Times New Roman" w:hAnsi="Times New Roman" w:cs="Times New Roman"/>
          <w:b/>
          <w:color w:val="0F1115"/>
          <w:sz w:val="26"/>
          <w:szCs w:val="26"/>
        </w:rPr>
        <w:t xml:space="preserve"> </w:t>
      </w:r>
      <w:r w:rsidRPr="00695AD9">
        <w:rPr>
          <w:rFonts w:ascii="Times New Roman" w:hAnsi="Times New Roman" w:cs="Times New Roman"/>
          <w:color w:val="0F1115"/>
          <w:sz w:val="26"/>
          <w:szCs w:val="26"/>
        </w:rPr>
        <w:t> Салон красоты «Шарм» работает в среднем ценовом сегменте 10 лет. Основу выручки (80%) составляют стрижки, окрашивание и маникюр. В последний год владелец фиксирует отток клиентов в студии экспресс-услуг и к частным мастерам. Конкуренты активно внедряют аппаратную косметологию и цифровые сервисы (онлайн-запись, 3D-примерка причесок).</w:t>
      </w:r>
    </w:p>
    <w:p w:rsidR="00B462E7" w:rsidRPr="00695AD9" w:rsidRDefault="00B462E7" w:rsidP="00695AD9">
      <w:pPr>
        <w:pStyle w:val="a6"/>
        <w:rPr>
          <w:rFonts w:ascii="Times New Roman" w:hAnsi="Times New Roman" w:cs="Times New Roman"/>
          <w:color w:val="0F1115"/>
          <w:sz w:val="26"/>
          <w:szCs w:val="26"/>
        </w:rPr>
      </w:pPr>
      <w:r w:rsidRPr="00695AD9">
        <w:rPr>
          <w:rStyle w:val="a4"/>
          <w:rFonts w:ascii="Times New Roman" w:hAnsi="Times New Roman" w:cs="Times New Roman"/>
          <w:color w:val="0F1115"/>
          <w:sz w:val="26"/>
          <w:szCs w:val="26"/>
        </w:rPr>
        <w:t>Задание:</w:t>
      </w:r>
    </w:p>
    <w:p w:rsidR="00B462E7" w:rsidRPr="00695AD9" w:rsidRDefault="00B462E7" w:rsidP="00695AD9">
      <w:pPr>
        <w:pStyle w:val="a6"/>
        <w:numPr>
          <w:ilvl w:val="0"/>
          <w:numId w:val="35"/>
        </w:numPr>
        <w:rPr>
          <w:rFonts w:ascii="Times New Roman" w:hAnsi="Times New Roman" w:cs="Times New Roman"/>
          <w:color w:val="0F1115"/>
          <w:sz w:val="26"/>
          <w:szCs w:val="26"/>
        </w:rPr>
      </w:pPr>
      <w:r w:rsidRPr="00695AD9">
        <w:rPr>
          <w:rFonts w:ascii="Times New Roman" w:hAnsi="Times New Roman" w:cs="Times New Roman"/>
          <w:color w:val="0F1115"/>
          <w:sz w:val="26"/>
          <w:szCs w:val="26"/>
        </w:rPr>
        <w:t>Определите, к каким категориям (традиционные/новые/эксклюзивные) относятся текущие услуги салона.</w:t>
      </w:r>
    </w:p>
    <w:p w:rsidR="00B462E7" w:rsidRPr="00695AD9" w:rsidRDefault="00B462E7" w:rsidP="00695AD9">
      <w:pPr>
        <w:pStyle w:val="a6"/>
        <w:numPr>
          <w:ilvl w:val="0"/>
          <w:numId w:val="35"/>
        </w:numPr>
        <w:rPr>
          <w:rFonts w:ascii="Times New Roman" w:hAnsi="Times New Roman" w:cs="Times New Roman"/>
          <w:color w:val="0F1115"/>
          <w:sz w:val="26"/>
          <w:szCs w:val="26"/>
        </w:rPr>
      </w:pPr>
      <w:r w:rsidRPr="00695AD9">
        <w:rPr>
          <w:rFonts w:ascii="Times New Roman" w:hAnsi="Times New Roman" w:cs="Times New Roman"/>
          <w:color w:val="0F1115"/>
          <w:sz w:val="26"/>
          <w:szCs w:val="26"/>
        </w:rPr>
        <w:t>Предложите </w:t>
      </w:r>
      <w:r w:rsidRPr="00695AD9">
        <w:rPr>
          <w:rStyle w:val="a4"/>
          <w:rFonts w:ascii="Times New Roman" w:hAnsi="Times New Roman" w:cs="Times New Roman"/>
          <w:color w:val="0F1115"/>
          <w:sz w:val="26"/>
          <w:szCs w:val="26"/>
        </w:rPr>
        <w:t>две новые услуги</w:t>
      </w:r>
      <w:r w:rsidRPr="00695AD9">
        <w:rPr>
          <w:rFonts w:ascii="Times New Roman" w:hAnsi="Times New Roman" w:cs="Times New Roman"/>
          <w:color w:val="0F1115"/>
          <w:sz w:val="26"/>
          <w:szCs w:val="26"/>
        </w:rPr>
        <w:t> (из лекции или сформулируйте самостоятельно), которые салон может внедрить для удержания позиций.</w:t>
      </w:r>
    </w:p>
    <w:p w:rsidR="00B462E7" w:rsidRPr="00695AD9" w:rsidRDefault="00B462E7" w:rsidP="00695AD9">
      <w:pPr>
        <w:pStyle w:val="a6"/>
        <w:numPr>
          <w:ilvl w:val="0"/>
          <w:numId w:val="35"/>
        </w:numPr>
        <w:rPr>
          <w:rFonts w:ascii="Times New Roman" w:hAnsi="Times New Roman" w:cs="Times New Roman"/>
          <w:color w:val="0F1115"/>
          <w:sz w:val="26"/>
          <w:szCs w:val="26"/>
        </w:rPr>
      </w:pPr>
      <w:r w:rsidRPr="00695AD9">
        <w:rPr>
          <w:rFonts w:ascii="Times New Roman" w:hAnsi="Times New Roman" w:cs="Times New Roman"/>
          <w:color w:val="0F1115"/>
          <w:sz w:val="26"/>
          <w:szCs w:val="26"/>
        </w:rPr>
        <w:t>Укажите, какие </w:t>
      </w:r>
      <w:r w:rsidRPr="00695AD9">
        <w:rPr>
          <w:rStyle w:val="a4"/>
          <w:rFonts w:ascii="Times New Roman" w:hAnsi="Times New Roman" w:cs="Times New Roman"/>
          <w:color w:val="0F1115"/>
          <w:sz w:val="26"/>
          <w:szCs w:val="26"/>
        </w:rPr>
        <w:t>критерии качества</w:t>
      </w:r>
      <w:r w:rsidRPr="00695AD9">
        <w:rPr>
          <w:rFonts w:ascii="Times New Roman" w:hAnsi="Times New Roman" w:cs="Times New Roman"/>
          <w:color w:val="0F1115"/>
          <w:sz w:val="26"/>
          <w:szCs w:val="26"/>
        </w:rPr>
        <w:t> (не менее трех) станут решающими для успеха этих новых услуг.</w:t>
      </w:r>
    </w:p>
    <w:p w:rsidR="002C0A6B" w:rsidRDefault="002C0A6B" w:rsidP="0016050F">
      <w:pPr>
        <w:spacing w:before="480" w:after="48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16050F" w:rsidRPr="007B670A" w:rsidRDefault="0016050F">
      <w:pPr>
        <w:rPr>
          <w:rFonts w:ascii="Times New Roman" w:hAnsi="Times New Roman" w:cs="Times New Roman"/>
          <w:sz w:val="26"/>
          <w:szCs w:val="26"/>
        </w:rPr>
      </w:pPr>
    </w:p>
    <w:p w:rsidR="0016050F" w:rsidRPr="007B670A" w:rsidRDefault="0016050F">
      <w:pPr>
        <w:rPr>
          <w:rFonts w:ascii="Times New Roman" w:hAnsi="Times New Roman" w:cs="Times New Roman"/>
          <w:sz w:val="26"/>
          <w:szCs w:val="26"/>
        </w:rPr>
      </w:pPr>
    </w:p>
    <w:p w:rsidR="0016050F" w:rsidRPr="007B670A" w:rsidRDefault="0016050F">
      <w:pPr>
        <w:rPr>
          <w:rFonts w:ascii="Times New Roman" w:hAnsi="Times New Roman" w:cs="Times New Roman"/>
          <w:sz w:val="26"/>
          <w:szCs w:val="26"/>
        </w:rPr>
      </w:pPr>
    </w:p>
    <w:p w:rsidR="0016050F" w:rsidRPr="007B670A" w:rsidRDefault="0016050F">
      <w:pPr>
        <w:rPr>
          <w:rFonts w:ascii="Times New Roman" w:hAnsi="Times New Roman" w:cs="Times New Roman"/>
          <w:sz w:val="26"/>
          <w:szCs w:val="26"/>
        </w:rPr>
      </w:pPr>
    </w:p>
    <w:p w:rsidR="0016050F" w:rsidRPr="007B670A" w:rsidRDefault="0016050F">
      <w:pPr>
        <w:rPr>
          <w:rFonts w:ascii="Times New Roman" w:hAnsi="Times New Roman" w:cs="Times New Roman"/>
          <w:sz w:val="26"/>
          <w:szCs w:val="26"/>
        </w:rPr>
      </w:pPr>
    </w:p>
    <w:sectPr w:rsidR="0016050F" w:rsidRPr="007B670A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9F8"/>
    <w:multiLevelType w:val="multilevel"/>
    <w:tmpl w:val="C0FA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414D"/>
    <w:multiLevelType w:val="multilevel"/>
    <w:tmpl w:val="E61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57840"/>
    <w:multiLevelType w:val="hybridMultilevel"/>
    <w:tmpl w:val="088C5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1025"/>
    <w:multiLevelType w:val="multilevel"/>
    <w:tmpl w:val="1292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2138"/>
    <w:multiLevelType w:val="multilevel"/>
    <w:tmpl w:val="247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74943"/>
    <w:multiLevelType w:val="multilevel"/>
    <w:tmpl w:val="8574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33DCD"/>
    <w:multiLevelType w:val="hybridMultilevel"/>
    <w:tmpl w:val="679E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B6273"/>
    <w:multiLevelType w:val="multilevel"/>
    <w:tmpl w:val="584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17A4C"/>
    <w:multiLevelType w:val="multilevel"/>
    <w:tmpl w:val="1E9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417FB"/>
    <w:multiLevelType w:val="multilevel"/>
    <w:tmpl w:val="5010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97DCE"/>
    <w:multiLevelType w:val="multilevel"/>
    <w:tmpl w:val="23FA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44E6F"/>
    <w:multiLevelType w:val="multilevel"/>
    <w:tmpl w:val="83F4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71514"/>
    <w:multiLevelType w:val="multilevel"/>
    <w:tmpl w:val="AC4E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B3BBE"/>
    <w:multiLevelType w:val="multilevel"/>
    <w:tmpl w:val="5806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62A47"/>
    <w:multiLevelType w:val="multilevel"/>
    <w:tmpl w:val="274C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297554"/>
    <w:multiLevelType w:val="multilevel"/>
    <w:tmpl w:val="E1A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80F07"/>
    <w:multiLevelType w:val="multilevel"/>
    <w:tmpl w:val="7EC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71301"/>
    <w:multiLevelType w:val="hybridMultilevel"/>
    <w:tmpl w:val="A508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B13A6"/>
    <w:multiLevelType w:val="multilevel"/>
    <w:tmpl w:val="0592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110B2"/>
    <w:multiLevelType w:val="multilevel"/>
    <w:tmpl w:val="3B30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F508FE"/>
    <w:multiLevelType w:val="multilevel"/>
    <w:tmpl w:val="3B22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4423AC"/>
    <w:multiLevelType w:val="multilevel"/>
    <w:tmpl w:val="6832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10626"/>
    <w:multiLevelType w:val="multilevel"/>
    <w:tmpl w:val="3B2A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55EFE"/>
    <w:multiLevelType w:val="hybridMultilevel"/>
    <w:tmpl w:val="2454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B23EF"/>
    <w:multiLevelType w:val="multilevel"/>
    <w:tmpl w:val="9C9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16CAD"/>
    <w:multiLevelType w:val="multilevel"/>
    <w:tmpl w:val="D46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2114D"/>
    <w:multiLevelType w:val="multilevel"/>
    <w:tmpl w:val="BADE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51879"/>
    <w:multiLevelType w:val="multilevel"/>
    <w:tmpl w:val="3398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6A6D64"/>
    <w:multiLevelType w:val="multilevel"/>
    <w:tmpl w:val="E838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1C06BE"/>
    <w:multiLevelType w:val="multilevel"/>
    <w:tmpl w:val="A432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E72709"/>
    <w:multiLevelType w:val="multilevel"/>
    <w:tmpl w:val="7C72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21CFC"/>
    <w:multiLevelType w:val="multilevel"/>
    <w:tmpl w:val="60E6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22F35"/>
    <w:multiLevelType w:val="multilevel"/>
    <w:tmpl w:val="962C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222B8F"/>
    <w:multiLevelType w:val="multilevel"/>
    <w:tmpl w:val="AB12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1472E7"/>
    <w:multiLevelType w:val="multilevel"/>
    <w:tmpl w:val="B99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30B16"/>
    <w:multiLevelType w:val="multilevel"/>
    <w:tmpl w:val="F066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2"/>
  </w:num>
  <w:num w:numId="3">
    <w:abstractNumId w:val="13"/>
  </w:num>
  <w:num w:numId="4">
    <w:abstractNumId w:val="29"/>
  </w:num>
  <w:num w:numId="5">
    <w:abstractNumId w:val="18"/>
  </w:num>
  <w:num w:numId="6">
    <w:abstractNumId w:val="3"/>
  </w:num>
  <w:num w:numId="7">
    <w:abstractNumId w:val="1"/>
  </w:num>
  <w:num w:numId="8">
    <w:abstractNumId w:val="31"/>
  </w:num>
  <w:num w:numId="9">
    <w:abstractNumId w:val="4"/>
  </w:num>
  <w:num w:numId="10">
    <w:abstractNumId w:val="30"/>
  </w:num>
  <w:num w:numId="11">
    <w:abstractNumId w:val="34"/>
  </w:num>
  <w:num w:numId="12">
    <w:abstractNumId w:val="15"/>
  </w:num>
  <w:num w:numId="13">
    <w:abstractNumId w:val="25"/>
  </w:num>
  <w:num w:numId="14">
    <w:abstractNumId w:val="32"/>
  </w:num>
  <w:num w:numId="15">
    <w:abstractNumId w:val="16"/>
  </w:num>
  <w:num w:numId="16">
    <w:abstractNumId w:val="26"/>
  </w:num>
  <w:num w:numId="17">
    <w:abstractNumId w:val="17"/>
  </w:num>
  <w:num w:numId="18">
    <w:abstractNumId w:val="14"/>
  </w:num>
  <w:num w:numId="19">
    <w:abstractNumId w:val="11"/>
  </w:num>
  <w:num w:numId="20">
    <w:abstractNumId w:val="24"/>
  </w:num>
  <w:num w:numId="21">
    <w:abstractNumId w:val="10"/>
  </w:num>
  <w:num w:numId="22">
    <w:abstractNumId w:val="20"/>
  </w:num>
  <w:num w:numId="23">
    <w:abstractNumId w:val="28"/>
  </w:num>
  <w:num w:numId="24">
    <w:abstractNumId w:val="19"/>
  </w:num>
  <w:num w:numId="25">
    <w:abstractNumId w:val="12"/>
  </w:num>
  <w:num w:numId="26">
    <w:abstractNumId w:val="8"/>
  </w:num>
  <w:num w:numId="27">
    <w:abstractNumId w:val="27"/>
  </w:num>
  <w:num w:numId="28">
    <w:abstractNumId w:val="5"/>
  </w:num>
  <w:num w:numId="29">
    <w:abstractNumId w:val="0"/>
  </w:num>
  <w:num w:numId="30">
    <w:abstractNumId w:val="33"/>
  </w:num>
  <w:num w:numId="31">
    <w:abstractNumId w:val="21"/>
  </w:num>
  <w:num w:numId="32">
    <w:abstractNumId w:val="9"/>
  </w:num>
  <w:num w:numId="33">
    <w:abstractNumId w:val="7"/>
  </w:num>
  <w:num w:numId="34">
    <w:abstractNumId w:val="23"/>
  </w:num>
  <w:num w:numId="35">
    <w:abstractNumId w:val="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0F"/>
    <w:rsid w:val="00077D55"/>
    <w:rsid w:val="00116538"/>
    <w:rsid w:val="0016050F"/>
    <w:rsid w:val="002C0A6B"/>
    <w:rsid w:val="00437880"/>
    <w:rsid w:val="00695AD9"/>
    <w:rsid w:val="007B670A"/>
    <w:rsid w:val="008C150E"/>
    <w:rsid w:val="00B462E7"/>
    <w:rsid w:val="00B63C7F"/>
    <w:rsid w:val="00C950BF"/>
    <w:rsid w:val="00D227E4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9C39F7-C671-4CC7-885B-AA6F9588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0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5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5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16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050F"/>
    <w:rPr>
      <w:color w:val="0000FF"/>
      <w:u w:val="single"/>
    </w:rPr>
  </w:style>
  <w:style w:type="character" w:customStyle="1" w:styleId="ds-markdown-cite">
    <w:name w:val="ds-markdown-cite"/>
    <w:basedOn w:val="a0"/>
    <w:rsid w:val="0016050F"/>
  </w:style>
  <w:style w:type="character" w:styleId="a4">
    <w:name w:val="Strong"/>
    <w:basedOn w:val="a0"/>
    <w:uiPriority w:val="22"/>
    <w:qFormat/>
    <w:rsid w:val="0016050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05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16050F"/>
    <w:rPr>
      <w:i/>
      <w:iCs/>
    </w:rPr>
  </w:style>
  <w:style w:type="paragraph" w:styleId="a6">
    <w:name w:val="No Spacing"/>
    <w:uiPriority w:val="1"/>
    <w:qFormat/>
    <w:rsid w:val="007B670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B670A"/>
    <w:pPr>
      <w:ind w:left="720"/>
      <w:contextualSpacing/>
    </w:pPr>
  </w:style>
  <w:style w:type="table" w:styleId="a8">
    <w:name w:val="Table Grid"/>
    <w:basedOn w:val="a1"/>
    <w:uiPriority w:val="39"/>
    <w:rsid w:val="00B6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8C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62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5</cp:revision>
  <dcterms:created xsi:type="dcterms:W3CDTF">2026-02-12T08:58:00Z</dcterms:created>
  <dcterms:modified xsi:type="dcterms:W3CDTF">2026-02-13T02:36:00Z</dcterms:modified>
</cp:coreProperties>
</file>