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45" w:rsidRDefault="003E1745" w:rsidP="003E1745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    </w:t>
      </w:r>
      <w:r w:rsidRPr="003E1745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ru-RU"/>
        </w:rPr>
        <w:t>Выбор метода анализа реального объекта с использованием физико-</w:t>
      </w:r>
      <w:r w:rsidRPr="003E17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химических методов</w:t>
      </w:r>
      <w:r w:rsidRPr="003E1745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A22CF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bookmarkStart w:id="0" w:name="_GoBack"/>
      <w:bookmarkEnd w:id="0"/>
    </w:p>
    <w:p w:rsidR="003E1745" w:rsidRPr="003E1745" w:rsidRDefault="003E1745" w:rsidP="003E1745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E1745">
        <w:rPr>
          <w:rFonts w:ascii="Arial" w:eastAsia="Times New Roman" w:hAnsi="Arial" w:cs="Arial"/>
          <w:sz w:val="24"/>
          <w:szCs w:val="24"/>
          <w:lang w:eastAsia="ru-RU"/>
        </w:rPr>
        <w:t xml:space="preserve">зависит от задачи анализа, свойств образца и других факторов. Физико-химические методы основаны на использовании зависимости физических свойств веществ (например, светопоглощения, электрической проводимости и т. д.) от их химического состава.  </w:t>
      </w:r>
    </w:p>
    <w:p w:rsidR="003E1745" w:rsidRPr="003E1745" w:rsidRDefault="003E1745" w:rsidP="003E1745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3E1745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Критерии выбора</w:t>
      </w:r>
    </w:p>
    <w:p w:rsidR="003E1745" w:rsidRPr="003E1745" w:rsidRDefault="003E1745" w:rsidP="003E1745">
      <w:pPr>
        <w:numPr>
          <w:ilvl w:val="0"/>
          <w:numId w:val="1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17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Ожидаемое содержание определяемого компонента</w:t>
      </w:r>
      <w:r w:rsidRPr="003E1745">
        <w:rPr>
          <w:rFonts w:ascii="Arial" w:eastAsia="Times New Roman" w:hAnsi="Arial" w:cs="Arial"/>
          <w:sz w:val="24"/>
          <w:szCs w:val="24"/>
          <w:lang w:eastAsia="ru-RU"/>
        </w:rPr>
        <w:t xml:space="preserve">. Важно оценить процентное содержание компонента в образце, его концентрацию в анализируемом растворе, а также количество вещества, которое может быть взято на анализ. Концентрация компонента и количество образца могут меняться в широких пределах.  </w:t>
      </w:r>
    </w:p>
    <w:p w:rsidR="003E1745" w:rsidRPr="003E1745" w:rsidRDefault="003E1745" w:rsidP="003E1745">
      <w:pPr>
        <w:numPr>
          <w:ilvl w:val="0"/>
          <w:numId w:val="1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17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Избирательность (селективность) метода</w:t>
      </w:r>
      <w:r w:rsidRPr="003E1745">
        <w:rPr>
          <w:rFonts w:ascii="Arial" w:eastAsia="Times New Roman" w:hAnsi="Arial" w:cs="Arial"/>
          <w:sz w:val="24"/>
          <w:szCs w:val="24"/>
          <w:lang w:eastAsia="ru-RU"/>
        </w:rPr>
        <w:t>. Учитывают химические свойства образца: свойства основы образца, качественный химический состав, свойства определяемого компонента и сопутствующих примесей. Выбирают метод, с помощью которого в данных условиях можно определить нужные компоненты без помех со стороны других присутствующих компонентов. </w:t>
      </w:r>
      <w:r w:rsidRPr="003E17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Точность анализа</w:t>
      </w:r>
      <w:r w:rsidRPr="003E1745">
        <w:rPr>
          <w:rFonts w:ascii="Arial" w:eastAsia="Times New Roman" w:hAnsi="Arial" w:cs="Arial"/>
          <w:sz w:val="24"/>
          <w:szCs w:val="24"/>
          <w:lang w:eastAsia="ru-RU"/>
        </w:rPr>
        <w:t xml:space="preserve">. Точность часто характеризуют относительной погрешностью (ошибкой) измерений. Требования к точности анализа определяются целью и задачами анализа, природой объекта </w:t>
      </w:r>
    </w:p>
    <w:p w:rsidR="003E1745" w:rsidRPr="003E1745" w:rsidRDefault="003E1745" w:rsidP="003E1745">
      <w:pPr>
        <w:numPr>
          <w:ilvl w:val="0"/>
          <w:numId w:val="1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17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Экспрессность метода</w:t>
      </w:r>
      <w:r w:rsidRPr="003E1745">
        <w:rPr>
          <w:rFonts w:ascii="Arial" w:eastAsia="Times New Roman" w:hAnsi="Arial" w:cs="Arial"/>
          <w:sz w:val="24"/>
          <w:szCs w:val="24"/>
          <w:lang w:eastAsia="ru-RU"/>
        </w:rPr>
        <w:t xml:space="preserve">. Требование к быстроте проведения анализа часто выдвигается как одно из основных при выборе метода. Например, при плавке стали, продолжающейся 1530 минут, неоднократно определяют содержание элементов, и каждый анализ должен занимать лишь несколько минут </w:t>
      </w:r>
    </w:p>
    <w:p w:rsidR="003E1745" w:rsidRPr="003E1745" w:rsidRDefault="003E1745" w:rsidP="003E1745">
      <w:pPr>
        <w:numPr>
          <w:ilvl w:val="0"/>
          <w:numId w:val="1"/>
        </w:numPr>
        <w:spacing w:beforeAutospacing="1" w:line="330" w:lineRule="atLeast"/>
        <w:ind w:left="0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3E17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Ограничения, связанные со свойствами исследуемого материала</w:t>
      </w:r>
      <w:r w:rsidRPr="003E1745">
        <w:rPr>
          <w:rFonts w:ascii="Arial" w:eastAsia="Times New Roman" w:hAnsi="Arial" w:cs="Arial"/>
          <w:sz w:val="24"/>
          <w:szCs w:val="24"/>
          <w:lang w:eastAsia="ru-RU"/>
        </w:rPr>
        <w:t>. Например, коррозия, радиоактивность, токсичность, нелетучесть, большая молярная масса. </w:t>
      </w:r>
      <w:r w:rsidRPr="003E1745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Виды</w:t>
      </w:r>
    </w:p>
    <w:p w:rsidR="003E1745" w:rsidRPr="003E1745" w:rsidRDefault="003E1745" w:rsidP="003E1745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E1745">
        <w:rPr>
          <w:rFonts w:ascii="Arial" w:eastAsia="Times New Roman" w:hAnsi="Arial" w:cs="Arial"/>
          <w:sz w:val="24"/>
          <w:szCs w:val="24"/>
          <w:lang w:eastAsia="ru-RU"/>
        </w:rPr>
        <w:t>Некоторые группы физико-химических методов анализа, которые могут быть выбраны для анализа реального объекта:</w:t>
      </w:r>
    </w:p>
    <w:p w:rsidR="003E1745" w:rsidRPr="003E1745" w:rsidRDefault="003E1745" w:rsidP="003E1745">
      <w:pPr>
        <w:numPr>
          <w:ilvl w:val="0"/>
          <w:numId w:val="2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17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Спектральные и другие оптические</w:t>
      </w:r>
      <w:r w:rsidRPr="003E1745">
        <w:rPr>
          <w:rFonts w:ascii="Arial" w:eastAsia="Times New Roman" w:hAnsi="Arial" w:cs="Arial"/>
          <w:sz w:val="24"/>
          <w:szCs w:val="24"/>
          <w:lang w:eastAsia="ru-RU"/>
        </w:rPr>
        <w:t>. Основаны на измерении оптических свойств анализируемых систем (спектров излучения, рассеивания и поглощения). Например, фотометрия (фотоэлектроколориметрия) — измерение интенсивности светового потока, прошедшего через окрашенный раствор.</w:t>
      </w:r>
    </w:p>
    <w:p w:rsidR="003E1745" w:rsidRPr="003E1745" w:rsidRDefault="003E1745" w:rsidP="003E1745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17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Электрохимические</w:t>
      </w:r>
      <w:r w:rsidRPr="003E1745">
        <w:rPr>
          <w:rFonts w:ascii="Arial" w:eastAsia="Times New Roman" w:hAnsi="Arial" w:cs="Arial"/>
          <w:sz w:val="24"/>
          <w:szCs w:val="24"/>
          <w:lang w:eastAsia="ru-RU"/>
        </w:rPr>
        <w:t>. Основаны на измерении различных электрических параметров исследуемого вещества, таких как электропроводность (кондуктометрия), разность потенциалов (потенциометрия), количество электричества, прошедшего через раствор (кулонометрия).</w:t>
      </w:r>
    </w:p>
    <w:p w:rsidR="003E1745" w:rsidRPr="003E1745" w:rsidRDefault="003E1745" w:rsidP="003E1745">
      <w:pPr>
        <w:numPr>
          <w:ilvl w:val="0"/>
          <w:numId w:val="2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17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Хроматографические</w:t>
      </w:r>
      <w:r w:rsidRPr="003E1745">
        <w:rPr>
          <w:rFonts w:ascii="Arial" w:eastAsia="Times New Roman" w:hAnsi="Arial" w:cs="Arial"/>
          <w:sz w:val="24"/>
          <w:szCs w:val="24"/>
          <w:lang w:eastAsia="ru-RU"/>
        </w:rPr>
        <w:t xml:space="preserve">. Основаны на избирательном поглощении (адсорбции) отдельных компонентов анализируемой смеси различными адсорбентами. В группу хроматографических методов входят методы газовой и газожидкостной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3E174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хроматографии, распределительной, тонкослойной, адсорбционной,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1745">
        <w:rPr>
          <w:rFonts w:ascii="Arial" w:eastAsia="Times New Roman" w:hAnsi="Arial" w:cs="Arial"/>
          <w:sz w:val="24"/>
          <w:szCs w:val="24"/>
          <w:lang w:eastAsia="ru-RU"/>
        </w:rPr>
        <w:t>ионообменной и других видов хроматографии.</w:t>
      </w:r>
    </w:p>
    <w:p w:rsidR="003E1745" w:rsidRPr="003E1745" w:rsidRDefault="003E1745" w:rsidP="003E1745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E1745">
        <w:rPr>
          <w:rFonts w:ascii="Arial" w:eastAsia="Times New Roman" w:hAnsi="Arial" w:cs="Arial"/>
          <w:sz w:val="24"/>
          <w:szCs w:val="24"/>
          <w:lang w:eastAsia="ru-RU"/>
        </w:rPr>
        <w:t>По способам определения различают прямые и косвенные физико-химические методы: </w:t>
      </w:r>
      <w:r w:rsidRPr="003E17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 прямых методах</w:t>
      </w:r>
      <w:r w:rsidRPr="003E1745">
        <w:rPr>
          <w:rFonts w:ascii="Arial" w:eastAsia="Times New Roman" w:hAnsi="Arial" w:cs="Arial"/>
          <w:sz w:val="24"/>
          <w:szCs w:val="24"/>
          <w:lang w:eastAsia="ru-RU"/>
        </w:rPr>
        <w:t> количество вещества находят непосредственным пересчётом измеренного аналитического сигнала в количество вещества (массу, концентрацию) с помощью уравнения связи.</w:t>
      </w:r>
    </w:p>
    <w:p w:rsidR="003E1745" w:rsidRPr="003E1745" w:rsidRDefault="003E1745" w:rsidP="003E1745">
      <w:pPr>
        <w:numPr>
          <w:ilvl w:val="0"/>
          <w:numId w:val="3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17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косвенных методах</w:t>
      </w:r>
      <w:r w:rsidRPr="003E1745">
        <w:rPr>
          <w:rFonts w:ascii="Arial" w:eastAsia="Times New Roman" w:hAnsi="Arial" w:cs="Arial"/>
          <w:sz w:val="24"/>
          <w:szCs w:val="24"/>
          <w:lang w:eastAsia="ru-RU"/>
        </w:rPr>
        <w:t> аналитический сигнал используется для установления конца химической реакции (как своеобразный индикатор), а количество определяемого вещества, вступившего в реакцию, находят с помощью закона эквивалентов.</w:t>
      </w:r>
    </w:p>
    <w:p w:rsidR="003E1745" w:rsidRPr="003E1745" w:rsidRDefault="003E1745" w:rsidP="003E1745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3E1745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Оборудование</w:t>
      </w:r>
    </w:p>
    <w:p w:rsidR="003E1745" w:rsidRPr="003E1745" w:rsidRDefault="003E1745" w:rsidP="003E1745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E1745">
        <w:rPr>
          <w:rFonts w:ascii="Arial" w:eastAsia="Times New Roman" w:hAnsi="Arial" w:cs="Arial"/>
          <w:sz w:val="24"/>
          <w:szCs w:val="24"/>
          <w:lang w:eastAsia="ru-RU"/>
        </w:rPr>
        <w:t>Физико-химические методы обычно требуют применения </w:t>
      </w:r>
      <w:r w:rsidRPr="003E17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специализированного аналитического оборудования</w:t>
      </w:r>
      <w:r w:rsidRPr="003E1745">
        <w:rPr>
          <w:rFonts w:ascii="Arial" w:eastAsia="Times New Roman" w:hAnsi="Arial" w:cs="Arial"/>
          <w:sz w:val="24"/>
          <w:szCs w:val="24"/>
          <w:lang w:eastAsia="ru-RU"/>
        </w:rPr>
        <w:t xml:space="preserve">. Например, для спектрального анализа используют приборы — ИК-спектрометры, для анализа концентрации ионов водорода в воде — pH-метры.  </w:t>
      </w:r>
    </w:p>
    <w:p w:rsidR="003E1745" w:rsidRPr="003E1745" w:rsidRDefault="003E1745" w:rsidP="003E1745">
      <w:pPr>
        <w:spacing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E1745">
        <w:rPr>
          <w:rFonts w:ascii="Arial" w:eastAsia="Times New Roman" w:hAnsi="Arial" w:cs="Arial"/>
          <w:sz w:val="24"/>
          <w:szCs w:val="24"/>
          <w:lang w:eastAsia="ru-RU"/>
        </w:rPr>
        <w:t>Изображения некоторых приборов для проведения физико-химических методов анализа:</w:t>
      </w:r>
    </w:p>
    <w:p w:rsidR="003E1745" w:rsidRPr="003E1745" w:rsidRDefault="003E1745" w:rsidP="003E174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00" cy="2879725"/>
            <wp:effectExtent l="0" t="0" r="0" b="0"/>
            <wp:docPr id="5" name="Рисунок 5" descr="https://avatars.mds.yandex.net/i?id=f2a8da90750f30cd1f430d6ab0cfb76becd15b02-549158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2a8da90750f30cd1f430d6ab0cfb76becd15b02-549158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745" w:rsidRPr="003E1745" w:rsidRDefault="003E1745" w:rsidP="003E174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72000" cy="3045460"/>
            <wp:effectExtent l="0" t="0" r="0" b="2540"/>
            <wp:docPr id="4" name="Рисунок 4" descr="https://avatars.mds.yandex.net/i?id=32be82d609b872683e2ccb59cdd562605998083d-246354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32be82d609b872683e2ccb59cdd562605998083d-246354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3</w:t>
      </w:r>
    </w:p>
    <w:p w:rsidR="003E1745" w:rsidRPr="003E1745" w:rsidRDefault="003E1745" w:rsidP="003E174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90365" cy="3045460"/>
            <wp:effectExtent l="0" t="0" r="635" b="2540"/>
            <wp:docPr id="3" name="Рисунок 3" descr="https://avatars.mds.yandex.net/i?id=c4bffe7eff0ef1d8b7f6ce1b0014d3e84ed325af-1249633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c4bffe7eff0ef1d8b7f6ce1b0014d3e84ed325af-1249633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36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745" w:rsidRPr="003E1745" w:rsidRDefault="003E1745" w:rsidP="003E1745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30095" cy="3045460"/>
            <wp:effectExtent l="0" t="0" r="8255" b="2540"/>
            <wp:docPr id="2" name="Рисунок 2" descr="https://avatars.mds.yandex.net/i?id=0718ebeceda85a8660914868d48114edef962446-475513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0718ebeceda85a8660914868d48114edef962446-475513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304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422BC9" wp14:editId="04968667">
            <wp:extent cx="2131200" cy="2857819"/>
            <wp:effectExtent l="0" t="0" r="2540" b="0"/>
            <wp:docPr id="1" name="Рисунок 1" descr="https://avatars.mds.yandex.net/i?id=6f113ca38047ee264ed863b1d61cffa21b794b97-425775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6f113ca38047ee264ed863b1d61cffa21b794b97-425775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436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745" w:rsidRPr="003E1745" w:rsidRDefault="003E1745" w:rsidP="003E1745">
      <w:pPr>
        <w:spacing w:after="12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</w:p>
    <w:p w:rsidR="003E1745" w:rsidRPr="003E1745" w:rsidRDefault="003E1745" w:rsidP="003E1745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3E1745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Обработка результатов</w:t>
      </w:r>
    </w:p>
    <w:p w:rsidR="003E1745" w:rsidRPr="003E1745" w:rsidRDefault="003E1745" w:rsidP="003E1745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E1745">
        <w:rPr>
          <w:rFonts w:ascii="Arial" w:eastAsia="Times New Roman" w:hAnsi="Arial" w:cs="Arial"/>
          <w:sz w:val="24"/>
          <w:szCs w:val="24"/>
          <w:lang w:eastAsia="ru-RU"/>
        </w:rPr>
        <w:t>Независимо от метода анализа все полученные результаты должны быть обработаны единым образом, чтобы можно было получить данные о правильности, воспроизводимости и точности метода или методики анализа. Некоторые методы обработки: </w:t>
      </w:r>
      <w:hyperlink r:id="rId11" w:tgtFrame="_blank" w:history="1">
        <w:r w:rsidRPr="003E1745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analit.belstu.by</w:t>
        </w:r>
      </w:hyperlink>
    </w:p>
    <w:p w:rsidR="003E1745" w:rsidRPr="003E1745" w:rsidRDefault="003E1745" w:rsidP="003E1745">
      <w:pPr>
        <w:numPr>
          <w:ilvl w:val="0"/>
          <w:numId w:val="4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17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 градуировочного графика</w:t>
      </w:r>
      <w:r w:rsidRPr="003E1745">
        <w:rPr>
          <w:rFonts w:ascii="Arial" w:eastAsia="Times New Roman" w:hAnsi="Arial" w:cs="Arial"/>
          <w:sz w:val="24"/>
          <w:szCs w:val="24"/>
          <w:lang w:eastAsia="ru-RU"/>
        </w:rPr>
        <w:t>. Измеряют интенсивность аналитического сигнала у нескольких стандартных образцов или растворов и строят график в координатах, где с — концентрация определяемого компонента. Затем в тех же условиях измеряют интенсивность сигнала у исследуемой пробы и по графику находят концентрацию вещества.</w:t>
      </w:r>
    </w:p>
    <w:p w:rsidR="003E1745" w:rsidRPr="003E1745" w:rsidRDefault="003E1745" w:rsidP="003E1745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17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 добавок</w:t>
      </w:r>
      <w:r w:rsidRPr="003E1745">
        <w:rPr>
          <w:rFonts w:ascii="Arial" w:eastAsia="Times New Roman" w:hAnsi="Arial" w:cs="Arial"/>
          <w:sz w:val="24"/>
          <w:szCs w:val="24"/>
          <w:lang w:eastAsia="ru-RU"/>
        </w:rPr>
        <w:t>. Анализ проб исследуемого вещества с добавками известных количеств определяемого компонента в соответствующей химической и физической форме. Если найденное содержание определяемого элемента в пределах погрешности методики анализа равно количеству этого элемента в добавке, то можно считать, что систематическая погрешность существенно меньше случайной и анализ выполнен правильно.</w:t>
      </w:r>
    </w:p>
    <w:p w:rsidR="003E1745" w:rsidRPr="003E1745" w:rsidRDefault="003E1745" w:rsidP="003E1745">
      <w:pPr>
        <w:numPr>
          <w:ilvl w:val="0"/>
          <w:numId w:val="4"/>
        </w:numPr>
        <w:spacing w:before="100" w:beforeAutospacing="1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E174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 кругового анализа</w:t>
      </w:r>
      <w:r w:rsidRPr="003E1745">
        <w:rPr>
          <w:rFonts w:ascii="Arial" w:eastAsia="Times New Roman" w:hAnsi="Arial" w:cs="Arial"/>
          <w:sz w:val="24"/>
          <w:szCs w:val="24"/>
          <w:lang w:eastAsia="ru-RU"/>
        </w:rPr>
        <w:t>. Анализ одного и того же вещества различными методами. Например, если результаты определения какого-то компонента методами атомно-эмиссионного, рентгеноспектрального и полярографического анализа оказываются равнозначными в пределах случайной погрешности анализа, то их можно считать правильными, так как вероятность появления одних и тех же систематических погрешностей при анализе различными методами очень мала.</w:t>
      </w:r>
    </w:p>
    <w:p w:rsidR="003441DF" w:rsidRDefault="003441DF"/>
    <w:sectPr w:rsidR="00344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022"/>
    <w:multiLevelType w:val="multilevel"/>
    <w:tmpl w:val="FCF8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C0E3A"/>
    <w:multiLevelType w:val="multilevel"/>
    <w:tmpl w:val="ED34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195343"/>
    <w:multiLevelType w:val="multilevel"/>
    <w:tmpl w:val="DAB0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A63BD2"/>
    <w:multiLevelType w:val="multilevel"/>
    <w:tmpl w:val="66B2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A4"/>
    <w:rsid w:val="003441DF"/>
    <w:rsid w:val="003E1745"/>
    <w:rsid w:val="008250A4"/>
    <w:rsid w:val="00A2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17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17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E1745"/>
    <w:rPr>
      <w:b/>
      <w:bCs/>
    </w:rPr>
  </w:style>
  <w:style w:type="character" w:styleId="a4">
    <w:name w:val="Hyperlink"/>
    <w:basedOn w:val="a0"/>
    <w:uiPriority w:val="99"/>
    <w:semiHidden/>
    <w:unhideWhenUsed/>
    <w:rsid w:val="003E174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17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17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E1745"/>
    <w:rPr>
      <w:b/>
      <w:bCs/>
    </w:rPr>
  </w:style>
  <w:style w:type="character" w:styleId="a4">
    <w:name w:val="Hyperlink"/>
    <w:basedOn w:val="a0"/>
    <w:uiPriority w:val="99"/>
    <w:semiHidden/>
    <w:unhideWhenUsed/>
    <w:rsid w:val="003E174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1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9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5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63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4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594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81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63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69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9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40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88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4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57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531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0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70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60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18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35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935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8926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56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nalit.belstu.by/assets/files/fhma/comp-obrab-rez-him-analiza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2026-03-16T13:26:00Z</cp:lastPrinted>
  <dcterms:created xsi:type="dcterms:W3CDTF">2026-03-16T13:19:00Z</dcterms:created>
  <dcterms:modified xsi:type="dcterms:W3CDTF">2026-03-26T12:05:00Z</dcterms:modified>
</cp:coreProperties>
</file>