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EF5" w:rsidRDefault="009660BD" w:rsidP="009660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9660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9660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17.09.2026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 18.09.2026</w:t>
      </w:r>
      <w:r w:rsidRPr="009660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предмет «Горная механика»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065EF5" w:rsidRDefault="00065EF5" w:rsidP="009660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0BD" w:rsidRDefault="009660BD" w:rsidP="009660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9660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ристики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турбомашин.</w:t>
      </w:r>
    </w:p>
    <w:p w:rsidR="009660BD" w:rsidRDefault="009660BD" w:rsidP="009660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0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законспектировать материал лекци</w:t>
      </w:r>
      <w:r w:rsidR="00065EF5">
        <w:rPr>
          <w:rFonts w:ascii="Times New Roman" w:eastAsia="Times New Roman" w:hAnsi="Times New Roman" w:cs="Times New Roman"/>
          <w:sz w:val="28"/>
          <w:szCs w:val="28"/>
          <w:lang w:eastAsia="ru-RU"/>
        </w:rPr>
        <w:t>й, начертить схемы совместной работы турбомашин.</w:t>
      </w:r>
    </w:p>
    <w:p w:rsidR="009660BD" w:rsidRPr="009660BD" w:rsidRDefault="009660BD" w:rsidP="009660B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0BD" w:rsidRPr="009660BD" w:rsidRDefault="009660BD" w:rsidP="009660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</w:t>
      </w: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Подача (производительность) Q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количество транспор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тируемой турбомашиной жидкости в единицу времени. Изме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ряется в объемных единицах (м</w:t>
      </w:r>
      <w:r w:rsidRPr="009660B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/с, м</w:t>
      </w:r>
      <w:r w:rsidRPr="009660B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/мин, м</w:t>
      </w:r>
      <w:r w:rsidRPr="009660B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/ч) или в еди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ницах массы. Применительно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удельной (на 1 кг) энергии, полученной жидкостью в турбомашине. Напор измеря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ется в метрах столба жидкости, давление — в паскалях (1 Па = 1 Н/м</w:t>
      </w:r>
      <w:proofErr w:type="gramStart"/>
      <w:r w:rsidRPr="009660B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). Внесистемными единицами давления являются 1 кгс/м</w:t>
      </w:r>
      <w:r w:rsidRPr="009660B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, 1 кгс/см</w:t>
      </w:r>
      <w:r w:rsidRPr="009660B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мм</w:t>
      </w:r>
      <w:r w:rsidRPr="00966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</w:t>
      </w:r>
      <w:proofErr w:type="gramStart"/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т. (1 кгс/см</w:t>
      </w:r>
      <w:r w:rsidRPr="009660B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 = 10</w:t>
      </w:r>
      <w:r w:rsidRPr="009660B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 кгс/м</w:t>
      </w:r>
      <w:r w:rsidRPr="009660B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 = 10</w:t>
      </w:r>
      <w:r w:rsidRPr="009660B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 мм вод. ст. = 9,8·10</w:t>
      </w:r>
      <w:r w:rsidRPr="009660B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 Па).</w:t>
      </w:r>
    </w:p>
    <w:p w:rsidR="009660BD" w:rsidRPr="009660BD" w:rsidRDefault="009660BD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</w:t>
      </w: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Давление (Па),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создаваемое турбомашиной,</w:t>
      </w:r>
    </w:p>
    <w:p w:rsidR="009660BD" w:rsidRPr="009660BD" w:rsidRDefault="009660BD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0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 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= ρ·</w:t>
      </w:r>
      <w:r w:rsidRPr="009660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proofErr w:type="spellStart"/>
      <w:r w:rsidRPr="009660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g·H</w:t>
      </w:r>
      <w:proofErr w:type="spellEnd"/>
      <w:r w:rsidRPr="009660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</w:p>
    <w:p w:rsidR="009660BD" w:rsidRPr="009660BD" w:rsidRDefault="009660BD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ρ — плотность перекачиваемой среды, </w:t>
      </w:r>
      <w:proofErr w:type="gramStart"/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/м</w:t>
      </w:r>
      <w:r w:rsidRPr="009660B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60BD" w:rsidRPr="009660BD" w:rsidRDefault="009660BD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0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 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= 9,81 м/с</w:t>
      </w:r>
      <w:proofErr w:type="gramStart"/>
      <w:r w:rsidRPr="009660B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ускорение свободного падения.</w:t>
      </w:r>
    </w:p>
    <w:p w:rsidR="009660BD" w:rsidRPr="009660BD" w:rsidRDefault="009660BD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Применительно к </w:t>
      </w: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насосам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принят термин </w:t>
      </w: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напор 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обозначе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нием </w:t>
      </w: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к </w:t>
      </w: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вентиляторам и центробежным компрессорам — дав</w:t>
      </w: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softHyphen/>
        <w:t>ление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обозначаемое соответственно </w:t>
      </w: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</w:t>
      </w:r>
      <w:r w:rsidRPr="00966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и </w:t>
      </w: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</w:t>
      </w:r>
      <w:r w:rsidRPr="009660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9660BD" w:rsidRPr="009660BD" w:rsidRDefault="009660BD" w:rsidP="009660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</w:t>
      </w: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Мощность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измеряется в ваттах (1 Вт = 1 Дж/с).</w:t>
      </w:r>
    </w:p>
    <w:p w:rsidR="009660BD" w:rsidRPr="009660BD" w:rsidRDefault="009660BD" w:rsidP="009660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Различают </w:t>
      </w: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полезную мощность </w:t>
      </w:r>
      <w:proofErr w:type="spellStart"/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N</w:t>
      </w: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bscript"/>
          <w:lang w:eastAsia="ru-RU"/>
        </w:rPr>
        <w:t>n</w:t>
      </w:r>
      <w:proofErr w:type="spellEnd"/>
      <w:r w:rsidRPr="009660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приращение в турбомашине энергии потока в единицу времени и </w:t>
      </w: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мощность турбомашины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 (на валу турбомашины) </w:t>
      </w:r>
      <w:r w:rsidRPr="009660B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 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— энергию, по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лученную турбомашиной от двигателя в единицу времени.</w:t>
      </w:r>
    </w:p>
    <w:p w:rsidR="009660BD" w:rsidRPr="009660BD" w:rsidRDefault="009660BD" w:rsidP="009660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К. п. д. (η) турбомашины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ношение полезной мощности, сообщаемой потоку жидкости, к мощности турбомашины.</w:t>
      </w:r>
    </w:p>
    <w:p w:rsidR="009660BD" w:rsidRPr="009660BD" w:rsidRDefault="009660BD" w:rsidP="009660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</w:t>
      </w:r>
      <w:r w:rsidRPr="009660B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Частота вращения n рабочего колеса турбомашины</w:t>
      </w:r>
      <w:r w:rsidRPr="009660BD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число оборотов в минуту.</w:t>
      </w:r>
    </w:p>
    <w:p w:rsidR="009660BD" w:rsidRPr="009660BD" w:rsidRDefault="009660BD" w:rsidP="009660BD">
      <w:pPr>
        <w:pStyle w:val="a3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</w:t>
      </w:r>
      <w:r w:rsidRPr="009660BD">
        <w:rPr>
          <w:b/>
          <w:bCs/>
          <w:i/>
          <w:iCs/>
          <w:sz w:val="28"/>
          <w:szCs w:val="28"/>
        </w:rPr>
        <w:t>Водоотливная установка</w:t>
      </w:r>
      <w:r w:rsidRPr="009660BD">
        <w:rPr>
          <w:sz w:val="28"/>
          <w:szCs w:val="28"/>
        </w:rPr>
        <w:t xml:space="preserve">— </w:t>
      </w:r>
      <w:proofErr w:type="gramStart"/>
      <w:r w:rsidRPr="009660BD">
        <w:rPr>
          <w:sz w:val="28"/>
          <w:szCs w:val="28"/>
        </w:rPr>
        <w:t>эт</w:t>
      </w:r>
      <w:proofErr w:type="gramEnd"/>
      <w:r w:rsidRPr="009660BD">
        <w:rPr>
          <w:sz w:val="28"/>
          <w:szCs w:val="28"/>
        </w:rPr>
        <w:t>о комплекс технических средств для удаления воды из горных выработок и выдачи ее на поверхность. Для откачки подземных вод применяют водоотливные установки, которые в зависимости от назначения подразделяют на</w:t>
      </w:r>
      <w:r>
        <w:rPr>
          <w:sz w:val="28"/>
          <w:szCs w:val="28"/>
        </w:rPr>
        <w:t xml:space="preserve"> </w:t>
      </w:r>
      <w:r w:rsidRPr="009660BD">
        <w:rPr>
          <w:b/>
          <w:bCs/>
          <w:i/>
          <w:iCs/>
          <w:sz w:val="28"/>
          <w:szCs w:val="28"/>
        </w:rPr>
        <w:t xml:space="preserve">центральные, главные, участковые, вспомогательные, </w:t>
      </w:r>
      <w:proofErr w:type="spellStart"/>
      <w:r w:rsidRPr="009660BD">
        <w:rPr>
          <w:b/>
          <w:bCs/>
          <w:i/>
          <w:iCs/>
          <w:sz w:val="28"/>
          <w:szCs w:val="28"/>
        </w:rPr>
        <w:t>перекачные</w:t>
      </w:r>
      <w:proofErr w:type="spellEnd"/>
      <w:r w:rsidRPr="009660BD">
        <w:rPr>
          <w:b/>
          <w:bCs/>
          <w:i/>
          <w:iCs/>
          <w:sz w:val="28"/>
          <w:szCs w:val="28"/>
        </w:rPr>
        <w:t>, проходческие и скважинные.</w:t>
      </w:r>
    </w:p>
    <w:p w:rsidR="009660BD" w:rsidRPr="009660BD" w:rsidRDefault="009660BD" w:rsidP="009660B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3C68F597" wp14:editId="21A2880F">
            <wp:extent cx="3105150" cy="32861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28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660BD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34A77FF" wp14:editId="0AEA5598">
                <wp:extent cx="304800" cy="304800"/>
                <wp:effectExtent l="0" t="0" r="0" b="0"/>
                <wp:docPr id="2" name="AutoShape 1" descr="https://studfile.net/html/80/80dc/80dc3379d160023a28b87088b6c62a5c8139c9f4c8b3cf446281ad13722eb16b/img-ivgU7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ttps://studfile.net/html/80/80dc/80dc3379d160023a28b87088b6c62a5c8139c9f4c8b3cf446281ad13722eb16b/img-ivgU7A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xnfMSQoDAAAxBgAADgAAAAAAAAAAAAAAAAAuAgAAZHJzL2Uyb0RvYy54bWxQ&#10;SwECLQAUAAYACAAAACEATKDpLNgAAAADAQAADwAAAAAAAAAAAAAAAABkBQAAZHJzL2Rvd25yZXYu&#10;eG1sUEsFBgAAAAAEAAQA8wAAAGkGAAAAAA==&#10;" filled="f" stroked="f">
                <o:lock v:ext="edit" aspectratio="t"/>
                <w10:anchorlock/>
              </v:rect>
            </w:pict>
          </mc:Fallback>
        </mc:AlternateContent>
      </w:r>
      <w:r w:rsidRPr="009660BD"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5AE267AF" wp14:editId="3AB078A5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2038350" cy="2819400"/>
                <wp:effectExtent l="0" t="0" r="0" b="0"/>
                <wp:wrapSquare wrapText="bothSides"/>
                <wp:docPr id="1" name="AutoShape 2" descr="https://studfile.net/html/80/80dc/80dc3379d160023a28b87088b6c62a5c8139c9f4c8b3cf446281ad13722eb16b/img-ivgU7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038350" cy="281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utoShape 2" o:spid="_x0000_s1026" alt="Описание: https://studfile.net/html/80/80dc/80dc3379d160023a28b87088b6c62a5c8139c9f4c8b3cf446281ad13722eb16b/img-ivgU7A.png" style="position:absolute;margin-left:0;margin-top:0;width:160.5pt;height:222pt;z-index:251659264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>
        <w:rPr>
          <w:noProof/>
        </w:rPr>
        <w:t xml:space="preserve">   </w:t>
      </w:r>
      <w:r w:rsidRPr="009660BD">
        <w:rPr>
          <w:noProof/>
          <w:sz w:val="28"/>
          <w:szCs w:val="28"/>
        </w:rPr>
        <w:t>В</w:t>
      </w:r>
      <w:proofErr w:type="spellStart"/>
      <w:r w:rsidRPr="009660BD">
        <w:rPr>
          <w:color w:val="000000"/>
          <w:sz w:val="28"/>
          <w:szCs w:val="28"/>
        </w:rPr>
        <w:t>одоотливные</w:t>
      </w:r>
      <w:proofErr w:type="spellEnd"/>
      <w:r w:rsidRPr="009660BD">
        <w:rPr>
          <w:color w:val="000000"/>
          <w:sz w:val="28"/>
          <w:szCs w:val="28"/>
        </w:rPr>
        <w:t xml:space="preserve"> установки (рис. 1) оборудуются в основном цен</w:t>
      </w:r>
      <w:r w:rsidRPr="009660BD">
        <w:rPr>
          <w:color w:val="000000"/>
          <w:sz w:val="28"/>
          <w:szCs w:val="28"/>
        </w:rPr>
        <w:softHyphen/>
        <w:t>тробежными насосами.</w:t>
      </w:r>
    </w:p>
    <w:p w:rsidR="009660BD" w:rsidRPr="009660BD" w:rsidRDefault="009660BD" w:rsidP="009660B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</w:t>
      </w:r>
      <w:proofErr w:type="gramStart"/>
      <w:r w:rsidRPr="009660BD">
        <w:rPr>
          <w:b/>
          <w:bCs/>
          <w:i/>
          <w:iCs/>
          <w:color w:val="000000"/>
          <w:sz w:val="28"/>
          <w:szCs w:val="28"/>
        </w:rPr>
        <w:t>Водоотливная</w:t>
      </w:r>
      <w:proofErr w:type="gramEnd"/>
      <w:r w:rsidRPr="009660BD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9660BD">
        <w:rPr>
          <w:b/>
          <w:bCs/>
          <w:i/>
          <w:iCs/>
          <w:color w:val="000000"/>
          <w:sz w:val="28"/>
          <w:szCs w:val="28"/>
        </w:rPr>
        <w:t>установка</w:t>
      </w:r>
      <w:r w:rsidRPr="009660BD">
        <w:rPr>
          <w:color w:val="000000"/>
          <w:sz w:val="28"/>
          <w:szCs w:val="28"/>
        </w:rPr>
        <w:t>состоит</w:t>
      </w:r>
      <w:proofErr w:type="spellEnd"/>
      <w:r w:rsidRPr="009660BD">
        <w:rPr>
          <w:color w:val="000000"/>
          <w:sz w:val="28"/>
          <w:szCs w:val="28"/>
        </w:rPr>
        <w:t xml:space="preserve"> из насоса</w:t>
      </w:r>
      <w:r w:rsidRPr="009660BD">
        <w:rPr>
          <w:i/>
          <w:iCs/>
          <w:color w:val="000000"/>
          <w:sz w:val="28"/>
          <w:szCs w:val="28"/>
        </w:rPr>
        <w:t>1</w:t>
      </w:r>
      <w:r w:rsidRPr="009660BD">
        <w:rPr>
          <w:color w:val="000000"/>
          <w:sz w:val="28"/>
          <w:szCs w:val="28"/>
        </w:rPr>
        <w:t>с двигателем, вса</w:t>
      </w:r>
      <w:r w:rsidRPr="009660BD">
        <w:rPr>
          <w:color w:val="000000"/>
          <w:sz w:val="28"/>
          <w:szCs w:val="28"/>
        </w:rPr>
        <w:softHyphen/>
        <w:t>сывающего трубопровода</w:t>
      </w:r>
      <w:r w:rsidRPr="009660BD">
        <w:rPr>
          <w:i/>
          <w:iCs/>
          <w:color w:val="000000"/>
          <w:sz w:val="28"/>
          <w:szCs w:val="28"/>
        </w:rPr>
        <w:t>9</w:t>
      </w:r>
      <w:r w:rsidRPr="009660BD">
        <w:rPr>
          <w:color w:val="000000"/>
          <w:sz w:val="28"/>
          <w:szCs w:val="28"/>
        </w:rPr>
        <w:t>с приемной сеткой</w:t>
      </w:r>
      <w:r w:rsidRPr="009660BD">
        <w:rPr>
          <w:i/>
          <w:iCs/>
          <w:color w:val="000000"/>
          <w:sz w:val="28"/>
          <w:szCs w:val="28"/>
        </w:rPr>
        <w:t>11</w:t>
      </w:r>
      <w:r w:rsidRPr="009660BD">
        <w:rPr>
          <w:color w:val="000000"/>
          <w:sz w:val="28"/>
          <w:szCs w:val="28"/>
        </w:rPr>
        <w:t>и клапаном</w:t>
      </w:r>
      <w:r w:rsidRPr="009660BD">
        <w:rPr>
          <w:i/>
          <w:iCs/>
          <w:color w:val="000000"/>
          <w:sz w:val="28"/>
          <w:szCs w:val="28"/>
        </w:rPr>
        <w:t>10,</w:t>
      </w:r>
      <w:r w:rsidRPr="009660BD">
        <w:rPr>
          <w:color w:val="000000"/>
          <w:sz w:val="28"/>
          <w:szCs w:val="28"/>
        </w:rPr>
        <w:t>нагне</w:t>
      </w:r>
      <w:r w:rsidRPr="009660BD">
        <w:rPr>
          <w:color w:val="000000"/>
          <w:sz w:val="28"/>
          <w:szCs w:val="28"/>
        </w:rPr>
        <w:softHyphen/>
        <w:t>тательного трубопровода 5 с задвижкой</w:t>
      </w:r>
      <w:r w:rsidRPr="009660BD">
        <w:rPr>
          <w:i/>
          <w:iCs/>
          <w:color w:val="000000"/>
          <w:sz w:val="28"/>
          <w:szCs w:val="28"/>
        </w:rPr>
        <w:t>3</w:t>
      </w:r>
      <w:r w:rsidRPr="009660BD">
        <w:rPr>
          <w:color w:val="000000"/>
          <w:sz w:val="28"/>
          <w:szCs w:val="28"/>
        </w:rPr>
        <w:t>и обратным клапаном 4, трубки</w:t>
      </w:r>
      <w:r w:rsidRPr="009660BD">
        <w:rPr>
          <w:i/>
          <w:iCs/>
          <w:color w:val="000000"/>
          <w:sz w:val="28"/>
          <w:szCs w:val="28"/>
        </w:rPr>
        <w:t>6</w:t>
      </w:r>
      <w:r w:rsidRPr="009660BD">
        <w:rPr>
          <w:color w:val="000000"/>
          <w:sz w:val="28"/>
          <w:szCs w:val="28"/>
        </w:rPr>
        <w:t>с вентилем 7 для заливки во</w:t>
      </w:r>
      <w:r w:rsidRPr="009660BD">
        <w:rPr>
          <w:color w:val="000000"/>
          <w:sz w:val="28"/>
          <w:szCs w:val="28"/>
        </w:rPr>
        <w:softHyphen/>
        <w:t>дой насоса перед его пуском. Дав</w:t>
      </w:r>
      <w:r w:rsidRPr="009660BD">
        <w:rPr>
          <w:color w:val="000000"/>
          <w:sz w:val="28"/>
          <w:szCs w:val="28"/>
        </w:rPr>
        <w:softHyphen/>
        <w:t>ление во всасывающем</w:t>
      </w:r>
      <w:r w:rsidRPr="009660BD">
        <w:rPr>
          <w:i/>
          <w:iCs/>
          <w:color w:val="000000"/>
          <w:sz w:val="28"/>
          <w:szCs w:val="28"/>
        </w:rPr>
        <w:t>9</w:t>
      </w:r>
      <w:r w:rsidRPr="009660BD">
        <w:rPr>
          <w:color w:val="000000"/>
          <w:sz w:val="28"/>
          <w:szCs w:val="28"/>
        </w:rPr>
        <w:t xml:space="preserve">и </w:t>
      </w:r>
      <w:proofErr w:type="gramStart"/>
      <w:r w:rsidRPr="009660BD">
        <w:rPr>
          <w:color w:val="000000"/>
          <w:sz w:val="28"/>
          <w:szCs w:val="28"/>
        </w:rPr>
        <w:t>нагнета</w:t>
      </w:r>
      <w:r w:rsidRPr="009660BD">
        <w:rPr>
          <w:color w:val="000000"/>
          <w:sz w:val="28"/>
          <w:szCs w:val="28"/>
        </w:rPr>
        <w:softHyphen/>
        <w:t>тельном</w:t>
      </w:r>
      <w:proofErr w:type="gramEnd"/>
      <w:r w:rsidRPr="009660BD">
        <w:rPr>
          <w:color w:val="000000"/>
          <w:sz w:val="28"/>
          <w:szCs w:val="28"/>
        </w:rPr>
        <w:t xml:space="preserve"> 5 трубопроводах измеря</w:t>
      </w:r>
      <w:r w:rsidRPr="009660BD">
        <w:rPr>
          <w:color w:val="000000"/>
          <w:sz w:val="28"/>
          <w:szCs w:val="28"/>
        </w:rPr>
        <w:softHyphen/>
        <w:t>ется вакуумметром</w:t>
      </w:r>
      <w:r w:rsidRPr="009660BD">
        <w:rPr>
          <w:i/>
          <w:iCs/>
          <w:color w:val="000000"/>
          <w:sz w:val="28"/>
          <w:szCs w:val="28"/>
        </w:rPr>
        <w:t>8</w:t>
      </w:r>
      <w:r w:rsidRPr="009660BD">
        <w:rPr>
          <w:color w:val="000000"/>
          <w:sz w:val="28"/>
          <w:szCs w:val="28"/>
        </w:rPr>
        <w:t>и маномет</w:t>
      </w:r>
      <w:r w:rsidRPr="009660BD">
        <w:rPr>
          <w:color w:val="000000"/>
          <w:sz w:val="28"/>
          <w:szCs w:val="28"/>
        </w:rPr>
        <w:softHyphen/>
        <w:t>ром 2.</w:t>
      </w:r>
    </w:p>
    <w:p w:rsidR="009660BD" w:rsidRPr="009660BD" w:rsidRDefault="009660BD" w:rsidP="009660B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660BD">
        <w:rPr>
          <w:color w:val="000000"/>
          <w:sz w:val="28"/>
          <w:szCs w:val="28"/>
        </w:rPr>
        <w:t>Вертикальное расстояние от уровня воды в заборном резервуа</w:t>
      </w:r>
      <w:r w:rsidRPr="009660BD">
        <w:rPr>
          <w:color w:val="000000"/>
          <w:sz w:val="28"/>
          <w:szCs w:val="28"/>
        </w:rPr>
        <w:softHyphen/>
        <w:t>ре (колодце) до оси насоса назы</w:t>
      </w:r>
      <w:r w:rsidRPr="009660BD">
        <w:rPr>
          <w:color w:val="000000"/>
          <w:sz w:val="28"/>
          <w:szCs w:val="28"/>
        </w:rPr>
        <w:softHyphen/>
        <w:t>вается </w:t>
      </w:r>
      <w:r w:rsidRPr="009660BD">
        <w:rPr>
          <w:b/>
          <w:bCs/>
          <w:i/>
          <w:iCs/>
          <w:color w:val="000000"/>
          <w:sz w:val="28"/>
          <w:szCs w:val="28"/>
        </w:rPr>
        <w:t>геодезической (геометричес</w:t>
      </w:r>
      <w:r w:rsidRPr="009660BD">
        <w:rPr>
          <w:b/>
          <w:bCs/>
          <w:i/>
          <w:iCs/>
          <w:color w:val="000000"/>
          <w:sz w:val="28"/>
          <w:szCs w:val="28"/>
        </w:rPr>
        <w:softHyphen/>
        <w:t>кой) высотой всасывания </w:t>
      </w:r>
      <w:proofErr w:type="spellStart"/>
      <w:r w:rsidRPr="009660BD">
        <w:rPr>
          <w:b/>
          <w:bCs/>
          <w:i/>
          <w:iCs/>
          <w:color w:val="000000"/>
          <w:sz w:val="28"/>
          <w:szCs w:val="28"/>
        </w:rPr>
        <w:t>h</w:t>
      </w:r>
      <w:r w:rsidRPr="009660BD">
        <w:rPr>
          <w:b/>
          <w:bCs/>
          <w:i/>
          <w:iCs/>
          <w:color w:val="000000"/>
          <w:sz w:val="28"/>
          <w:szCs w:val="28"/>
          <w:vertAlign w:val="subscript"/>
        </w:rPr>
        <w:t>вс</w:t>
      </w:r>
      <w:r w:rsidRPr="009660BD">
        <w:rPr>
          <w:color w:val="000000"/>
          <w:sz w:val="28"/>
          <w:szCs w:val="28"/>
        </w:rPr>
        <w:t>,a</w:t>
      </w:r>
      <w:proofErr w:type="spellEnd"/>
      <w:r>
        <w:rPr>
          <w:color w:val="000000"/>
          <w:sz w:val="28"/>
          <w:szCs w:val="28"/>
        </w:rPr>
        <w:t xml:space="preserve"> </w:t>
      </w:r>
      <w:r w:rsidRPr="009660BD">
        <w:rPr>
          <w:color w:val="000000"/>
          <w:sz w:val="28"/>
          <w:szCs w:val="28"/>
        </w:rPr>
        <w:t>вертикальное расстояние от оси на</w:t>
      </w:r>
      <w:r w:rsidRPr="009660BD">
        <w:rPr>
          <w:color w:val="000000"/>
          <w:sz w:val="28"/>
          <w:szCs w:val="28"/>
        </w:rPr>
        <w:softHyphen/>
        <w:t>соса до сливного отверстия трубо</w:t>
      </w:r>
      <w:r w:rsidRPr="009660BD">
        <w:rPr>
          <w:color w:val="000000"/>
          <w:sz w:val="28"/>
          <w:szCs w:val="28"/>
        </w:rPr>
        <w:softHyphen/>
        <w:t xml:space="preserve">провода </w:t>
      </w:r>
      <w:proofErr w:type="gramStart"/>
      <w:r w:rsidRPr="009660BD">
        <w:rPr>
          <w:color w:val="000000"/>
          <w:sz w:val="28"/>
          <w:szCs w:val="28"/>
        </w:rPr>
        <w:t>-</w:t>
      </w:r>
      <w:r w:rsidRPr="009660BD">
        <w:rPr>
          <w:b/>
          <w:bCs/>
          <w:i/>
          <w:iCs/>
          <w:color w:val="000000"/>
          <w:sz w:val="28"/>
          <w:szCs w:val="28"/>
        </w:rPr>
        <w:t>г</w:t>
      </w:r>
      <w:proofErr w:type="gramEnd"/>
      <w:r w:rsidRPr="009660BD">
        <w:rPr>
          <w:b/>
          <w:bCs/>
          <w:i/>
          <w:iCs/>
          <w:color w:val="000000"/>
          <w:sz w:val="28"/>
          <w:szCs w:val="28"/>
        </w:rPr>
        <w:t>еодезической (геомет</w:t>
      </w:r>
      <w:r w:rsidRPr="009660BD">
        <w:rPr>
          <w:b/>
          <w:bCs/>
          <w:i/>
          <w:iCs/>
          <w:color w:val="000000"/>
          <w:sz w:val="28"/>
          <w:szCs w:val="28"/>
        </w:rPr>
        <w:softHyphen/>
        <w:t>рической) высотой нагнетания </w:t>
      </w:r>
      <w:proofErr w:type="spellStart"/>
      <w:r w:rsidRPr="009660BD">
        <w:rPr>
          <w:b/>
          <w:bCs/>
          <w:i/>
          <w:iCs/>
          <w:color w:val="000000"/>
          <w:sz w:val="28"/>
          <w:szCs w:val="28"/>
        </w:rPr>
        <w:t>h</w:t>
      </w:r>
      <w:r w:rsidRPr="009660BD">
        <w:rPr>
          <w:b/>
          <w:bCs/>
          <w:i/>
          <w:iCs/>
          <w:color w:val="000000"/>
          <w:sz w:val="28"/>
          <w:szCs w:val="28"/>
          <w:vertAlign w:val="subscript"/>
        </w:rPr>
        <w:t>н</w:t>
      </w:r>
      <w:proofErr w:type="spellEnd"/>
      <w:r w:rsidRPr="009660BD">
        <w:rPr>
          <w:b/>
          <w:bCs/>
          <w:i/>
          <w:iCs/>
          <w:color w:val="000000"/>
          <w:sz w:val="28"/>
          <w:szCs w:val="28"/>
        </w:rPr>
        <w:t>.</w:t>
      </w:r>
      <w:r w:rsidRPr="009660BD">
        <w:rPr>
          <w:i/>
          <w:iCs/>
          <w:color w:val="000000"/>
          <w:sz w:val="28"/>
          <w:szCs w:val="28"/>
        </w:rPr>
        <w:t> </w:t>
      </w:r>
      <w:r w:rsidRPr="009660BD">
        <w:rPr>
          <w:color w:val="000000"/>
          <w:sz w:val="28"/>
          <w:szCs w:val="28"/>
        </w:rPr>
        <w:t>Сумма геодезических высот всасы</w:t>
      </w:r>
      <w:r w:rsidRPr="009660BD">
        <w:rPr>
          <w:color w:val="000000"/>
          <w:sz w:val="28"/>
          <w:szCs w:val="28"/>
        </w:rPr>
        <w:softHyphen/>
        <w:t>вания и нагнетания есть</w:t>
      </w:r>
      <w:r>
        <w:rPr>
          <w:color w:val="000000"/>
          <w:sz w:val="28"/>
          <w:szCs w:val="28"/>
        </w:rPr>
        <w:t xml:space="preserve"> </w:t>
      </w:r>
      <w:r w:rsidRPr="009660BD">
        <w:rPr>
          <w:b/>
          <w:bCs/>
          <w:i/>
          <w:iCs/>
          <w:color w:val="000000"/>
          <w:sz w:val="28"/>
          <w:szCs w:val="28"/>
        </w:rPr>
        <w:t>геодезичес</w:t>
      </w:r>
      <w:r w:rsidRPr="009660BD">
        <w:rPr>
          <w:b/>
          <w:bCs/>
          <w:i/>
          <w:iCs/>
          <w:color w:val="000000"/>
          <w:sz w:val="28"/>
          <w:szCs w:val="28"/>
        </w:rPr>
        <w:softHyphen/>
        <w:t>кая (геометрическая) высота пода</w:t>
      </w:r>
      <w:r w:rsidRPr="009660BD">
        <w:rPr>
          <w:b/>
          <w:bCs/>
          <w:i/>
          <w:iCs/>
          <w:color w:val="000000"/>
          <w:sz w:val="28"/>
          <w:szCs w:val="28"/>
        </w:rPr>
        <w:softHyphen/>
        <w:t>чи </w:t>
      </w:r>
      <w:proofErr w:type="spellStart"/>
      <w:r w:rsidRPr="009660BD">
        <w:rPr>
          <w:b/>
          <w:bCs/>
          <w:i/>
          <w:iCs/>
          <w:color w:val="000000"/>
          <w:sz w:val="28"/>
          <w:szCs w:val="28"/>
        </w:rPr>
        <w:t>Нг</w:t>
      </w:r>
      <w:proofErr w:type="spellEnd"/>
      <w:proofErr w:type="gramStart"/>
      <w:r w:rsidRPr="009660BD">
        <w:rPr>
          <w:b/>
          <w:bCs/>
          <w:i/>
          <w:iCs/>
          <w:color w:val="000000"/>
          <w:sz w:val="28"/>
          <w:szCs w:val="28"/>
        </w:rPr>
        <w:t> </w:t>
      </w:r>
      <w:r w:rsidRPr="009660BD">
        <w:rPr>
          <w:color w:val="000000"/>
          <w:sz w:val="28"/>
          <w:szCs w:val="28"/>
        </w:rPr>
        <w:t>,</w:t>
      </w:r>
      <w:proofErr w:type="gramEnd"/>
      <w:r w:rsidRPr="009660BD">
        <w:rPr>
          <w:color w:val="000000"/>
          <w:sz w:val="28"/>
          <w:szCs w:val="28"/>
        </w:rPr>
        <w:t xml:space="preserve"> которая по существу являет</w:t>
      </w:r>
      <w:r w:rsidRPr="009660BD">
        <w:rPr>
          <w:color w:val="000000"/>
          <w:sz w:val="28"/>
          <w:szCs w:val="28"/>
        </w:rPr>
        <w:softHyphen/>
        <w:t>ся полной геодезической высотой водоподъема.</w:t>
      </w:r>
    </w:p>
    <w:p w:rsidR="009660BD" w:rsidRPr="009660BD" w:rsidRDefault="009660BD" w:rsidP="009660B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660BD">
        <w:rPr>
          <w:color w:val="000000"/>
          <w:sz w:val="28"/>
          <w:szCs w:val="28"/>
        </w:rPr>
        <w:t>В главных насосных установках шахт и рудников широкое распространение получили </w:t>
      </w:r>
      <w:r w:rsidRPr="009660BD">
        <w:rPr>
          <w:b/>
          <w:bCs/>
          <w:i/>
          <w:iCs/>
          <w:color w:val="000000"/>
          <w:sz w:val="28"/>
          <w:szCs w:val="28"/>
        </w:rPr>
        <w:t>горизонтальные центробежные секционные насо</w:t>
      </w:r>
      <w:r w:rsidRPr="009660BD">
        <w:rPr>
          <w:b/>
          <w:bCs/>
          <w:i/>
          <w:iCs/>
          <w:color w:val="000000"/>
          <w:sz w:val="28"/>
          <w:szCs w:val="28"/>
        </w:rPr>
        <w:softHyphen/>
        <w:t>с</w:t>
      </w:r>
      <w:proofErr w:type="gramStart"/>
      <w:r w:rsidRPr="009660BD">
        <w:rPr>
          <w:b/>
          <w:bCs/>
          <w:i/>
          <w:iCs/>
          <w:color w:val="000000"/>
          <w:sz w:val="28"/>
          <w:szCs w:val="28"/>
        </w:rPr>
        <w:t>ы</w:t>
      </w:r>
      <w:r w:rsidRPr="009660BD">
        <w:rPr>
          <w:color w:val="000000"/>
          <w:sz w:val="28"/>
          <w:szCs w:val="28"/>
        </w:rPr>
        <w:t>(</w:t>
      </w:r>
      <w:proofErr w:type="gramEnd"/>
      <w:r w:rsidRPr="009660BD">
        <w:rPr>
          <w:color w:val="000000"/>
          <w:sz w:val="28"/>
          <w:szCs w:val="28"/>
        </w:rPr>
        <w:t>рис. 4</w:t>
      </w:r>
      <w:r w:rsidRPr="009660BD">
        <w:rPr>
          <w:i/>
          <w:iCs/>
          <w:color w:val="000000"/>
          <w:sz w:val="28"/>
          <w:szCs w:val="28"/>
        </w:rPr>
        <w:t>) </w:t>
      </w:r>
      <w:r w:rsidRPr="009660BD">
        <w:rPr>
          <w:b/>
          <w:bCs/>
          <w:i/>
          <w:iCs/>
          <w:color w:val="000000"/>
          <w:sz w:val="28"/>
          <w:szCs w:val="28"/>
        </w:rPr>
        <w:t>типа ЦНС</w:t>
      </w:r>
      <w:r w:rsidRPr="009660BD">
        <w:rPr>
          <w:color w:val="000000"/>
          <w:sz w:val="28"/>
          <w:szCs w:val="28"/>
        </w:rPr>
        <w:t>(центробежный насос секционный), имеющие вертикальный разъем корпуса. Каждая</w:t>
      </w:r>
      <w:r w:rsidRPr="009660BD">
        <w:rPr>
          <w:b/>
          <w:bCs/>
          <w:i/>
          <w:iCs/>
          <w:color w:val="000000"/>
          <w:sz w:val="28"/>
          <w:szCs w:val="28"/>
        </w:rPr>
        <w:t>секция</w:t>
      </w:r>
      <w:r w:rsidRPr="009660BD">
        <w:rPr>
          <w:color w:val="000000"/>
          <w:sz w:val="28"/>
          <w:szCs w:val="28"/>
        </w:rPr>
        <w:t>имеет</w:t>
      </w:r>
      <w:r w:rsidRPr="009660BD">
        <w:rPr>
          <w:b/>
          <w:bCs/>
          <w:i/>
          <w:iCs/>
          <w:color w:val="000000"/>
          <w:sz w:val="28"/>
          <w:szCs w:val="28"/>
        </w:rPr>
        <w:t>корпус</w:t>
      </w:r>
      <w:r w:rsidRPr="009660BD">
        <w:rPr>
          <w:i/>
          <w:iCs/>
          <w:color w:val="000000"/>
          <w:sz w:val="28"/>
          <w:szCs w:val="28"/>
        </w:rPr>
        <w:t>4</w:t>
      </w:r>
      <w:r w:rsidRPr="009660BD">
        <w:rPr>
          <w:b/>
          <w:bCs/>
          <w:i/>
          <w:iCs/>
          <w:color w:val="000000"/>
          <w:sz w:val="28"/>
          <w:szCs w:val="28"/>
        </w:rPr>
        <w:t>с направ</w:t>
      </w:r>
      <w:r w:rsidRPr="009660BD">
        <w:rPr>
          <w:b/>
          <w:bCs/>
          <w:i/>
          <w:iCs/>
          <w:color w:val="000000"/>
          <w:sz w:val="28"/>
          <w:szCs w:val="28"/>
        </w:rPr>
        <w:softHyphen/>
        <w:t>ляющим аппаратом</w:t>
      </w:r>
      <w:r w:rsidRPr="009660BD">
        <w:rPr>
          <w:color w:val="000000"/>
          <w:sz w:val="28"/>
          <w:szCs w:val="28"/>
        </w:rPr>
        <w:t>5</w:t>
      </w:r>
      <w:r w:rsidRPr="009660BD">
        <w:rPr>
          <w:b/>
          <w:bCs/>
          <w:i/>
          <w:iCs/>
          <w:color w:val="000000"/>
          <w:sz w:val="28"/>
          <w:szCs w:val="28"/>
        </w:rPr>
        <w:t>и рабочее колесо</w:t>
      </w:r>
      <w:proofErr w:type="gramStart"/>
      <w:r w:rsidRPr="009660BD">
        <w:rPr>
          <w:color w:val="000000"/>
          <w:sz w:val="28"/>
          <w:szCs w:val="28"/>
        </w:rPr>
        <w:t>6</w:t>
      </w:r>
      <w:proofErr w:type="gramEnd"/>
      <w:r w:rsidRPr="009660BD">
        <w:rPr>
          <w:color w:val="000000"/>
          <w:sz w:val="28"/>
          <w:szCs w:val="28"/>
        </w:rPr>
        <w:t xml:space="preserve"> одностороннего всасывания. Рабочие колеса устанавливаются на одном валу 7, а корпуса секций вместе с крышками всасывания</w:t>
      </w:r>
      <w:r w:rsidRPr="009660BD">
        <w:rPr>
          <w:i/>
          <w:iCs/>
          <w:color w:val="000000"/>
          <w:sz w:val="28"/>
          <w:szCs w:val="28"/>
        </w:rPr>
        <w:t>8</w:t>
      </w:r>
      <w:r w:rsidRPr="009660BD">
        <w:rPr>
          <w:color w:val="000000"/>
          <w:sz w:val="28"/>
          <w:szCs w:val="28"/>
        </w:rPr>
        <w:t>и нагнетания</w:t>
      </w:r>
      <w:r w:rsidRPr="009660BD">
        <w:rPr>
          <w:i/>
          <w:iCs/>
          <w:color w:val="000000"/>
          <w:sz w:val="28"/>
          <w:szCs w:val="28"/>
        </w:rPr>
        <w:t>3</w:t>
      </w:r>
      <w:r w:rsidRPr="009660BD">
        <w:rPr>
          <w:color w:val="000000"/>
          <w:sz w:val="28"/>
          <w:szCs w:val="28"/>
        </w:rPr>
        <w:t>соединены стяжными шпильками 7 и образуют единый герметичный корпус насоса. Места вы</w:t>
      </w:r>
      <w:r w:rsidRPr="009660BD">
        <w:rPr>
          <w:color w:val="000000"/>
          <w:sz w:val="28"/>
          <w:szCs w:val="28"/>
        </w:rPr>
        <w:softHyphen/>
        <w:t>хода вала</w:t>
      </w:r>
      <w:r w:rsidRPr="009660BD">
        <w:rPr>
          <w:i/>
          <w:iCs/>
          <w:color w:val="000000"/>
          <w:sz w:val="28"/>
          <w:szCs w:val="28"/>
        </w:rPr>
        <w:t>1</w:t>
      </w:r>
      <w:r w:rsidRPr="009660BD">
        <w:rPr>
          <w:color w:val="000000"/>
          <w:sz w:val="28"/>
          <w:szCs w:val="28"/>
        </w:rPr>
        <w:t>из корпуса насоса герметизируются сальниковыми уплотне</w:t>
      </w:r>
      <w:r w:rsidRPr="009660BD">
        <w:rPr>
          <w:color w:val="000000"/>
          <w:sz w:val="28"/>
          <w:szCs w:val="28"/>
        </w:rPr>
        <w:softHyphen/>
        <w:t>ниями 2.</w:t>
      </w:r>
    </w:p>
    <w:p w:rsidR="009660BD" w:rsidRPr="009660BD" w:rsidRDefault="009660BD" w:rsidP="009660B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</w:t>
      </w:r>
      <w:r w:rsidRPr="009660BD">
        <w:rPr>
          <w:b/>
          <w:bCs/>
          <w:i/>
          <w:iCs/>
          <w:color w:val="000000"/>
          <w:sz w:val="28"/>
          <w:szCs w:val="28"/>
        </w:rPr>
        <w:t>В обозначениях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9660BD">
        <w:rPr>
          <w:color w:val="000000"/>
          <w:sz w:val="28"/>
          <w:szCs w:val="28"/>
        </w:rPr>
        <w:t>типоразмеров</w:t>
      </w:r>
      <w:r>
        <w:rPr>
          <w:color w:val="000000"/>
          <w:sz w:val="28"/>
          <w:szCs w:val="28"/>
        </w:rPr>
        <w:t xml:space="preserve"> </w:t>
      </w:r>
      <w:r w:rsidRPr="009660BD">
        <w:rPr>
          <w:b/>
          <w:bCs/>
          <w:i/>
          <w:iCs/>
          <w:color w:val="000000"/>
          <w:sz w:val="28"/>
          <w:szCs w:val="28"/>
        </w:rPr>
        <w:t xml:space="preserve">насосов </w:t>
      </w:r>
      <w:proofErr w:type="spellStart"/>
      <w:r w:rsidRPr="009660BD">
        <w:rPr>
          <w:b/>
          <w:bCs/>
          <w:i/>
          <w:iCs/>
          <w:color w:val="000000"/>
          <w:sz w:val="28"/>
          <w:szCs w:val="28"/>
        </w:rPr>
        <w:t>ЦНС</w:t>
      </w:r>
      <w:r w:rsidRPr="009660BD">
        <w:rPr>
          <w:color w:val="000000"/>
          <w:sz w:val="28"/>
          <w:szCs w:val="28"/>
        </w:rPr>
        <w:t>цифры</w:t>
      </w:r>
      <w:proofErr w:type="spellEnd"/>
      <w:r w:rsidRPr="009660BD">
        <w:rPr>
          <w:color w:val="000000"/>
          <w:sz w:val="28"/>
          <w:szCs w:val="28"/>
        </w:rPr>
        <w:t xml:space="preserve"> после букв:</w:t>
      </w:r>
      <w:r>
        <w:rPr>
          <w:color w:val="000000"/>
          <w:sz w:val="28"/>
          <w:szCs w:val="28"/>
        </w:rPr>
        <w:t xml:space="preserve"> </w:t>
      </w:r>
      <w:r w:rsidRPr="009660BD">
        <w:rPr>
          <w:b/>
          <w:bCs/>
          <w:i/>
          <w:iCs/>
          <w:color w:val="000000"/>
          <w:sz w:val="28"/>
          <w:szCs w:val="28"/>
        </w:rPr>
        <w:t>первая — подач</w:t>
      </w:r>
      <w:proofErr w:type="gramStart"/>
      <w:r w:rsidRPr="009660BD">
        <w:rPr>
          <w:b/>
          <w:bCs/>
          <w:i/>
          <w:iCs/>
          <w:color w:val="000000"/>
          <w:sz w:val="28"/>
          <w:szCs w:val="28"/>
        </w:rPr>
        <w:t>а</w:t>
      </w:r>
      <w:r w:rsidRPr="009660BD">
        <w:rPr>
          <w:i/>
          <w:iCs/>
          <w:color w:val="000000"/>
          <w:sz w:val="28"/>
          <w:szCs w:val="28"/>
        </w:rPr>
        <w:t>(</w:t>
      </w:r>
      <w:proofErr w:type="spellStart"/>
      <w:proofErr w:type="gramEnd"/>
      <w:r w:rsidRPr="009660BD">
        <w:rPr>
          <w:color w:val="000000"/>
          <w:sz w:val="28"/>
          <w:szCs w:val="28"/>
        </w:rPr>
        <w:t>м</w:t>
      </w:r>
      <w:r w:rsidRPr="009660BD">
        <w:rPr>
          <w:color w:val="000000"/>
          <w:sz w:val="28"/>
          <w:szCs w:val="28"/>
          <w:vertAlign w:val="superscript"/>
        </w:rPr>
        <w:t>з</w:t>
      </w:r>
      <w:proofErr w:type="spellEnd"/>
      <w:r w:rsidRPr="009660BD">
        <w:rPr>
          <w:color w:val="000000"/>
          <w:sz w:val="28"/>
          <w:szCs w:val="28"/>
        </w:rPr>
        <w:t>/ч</w:t>
      </w:r>
      <w:r w:rsidRPr="009660BD">
        <w:rPr>
          <w:i/>
          <w:iCs/>
          <w:color w:val="000000"/>
          <w:sz w:val="28"/>
          <w:szCs w:val="28"/>
        </w:rPr>
        <w:t>)</w:t>
      </w:r>
      <w:r w:rsidRPr="009660BD">
        <w:rPr>
          <w:color w:val="000000"/>
          <w:sz w:val="28"/>
          <w:szCs w:val="28"/>
        </w:rPr>
        <w:t xml:space="preserve">при максимальном значении </w:t>
      </w:r>
      <w:proofErr w:type="spellStart"/>
      <w:r w:rsidRPr="009660BD">
        <w:rPr>
          <w:color w:val="000000"/>
          <w:sz w:val="28"/>
          <w:szCs w:val="28"/>
        </w:rPr>
        <w:t>к.п.д.;</w:t>
      </w:r>
      <w:r w:rsidRPr="009660BD">
        <w:rPr>
          <w:b/>
          <w:bCs/>
          <w:i/>
          <w:iCs/>
          <w:color w:val="000000"/>
          <w:sz w:val="28"/>
          <w:szCs w:val="28"/>
        </w:rPr>
        <w:t>через</w:t>
      </w:r>
      <w:proofErr w:type="spellEnd"/>
      <w:r w:rsidRPr="009660BD">
        <w:rPr>
          <w:b/>
          <w:bCs/>
          <w:i/>
          <w:iCs/>
          <w:color w:val="000000"/>
          <w:sz w:val="28"/>
          <w:szCs w:val="28"/>
        </w:rPr>
        <w:t xml:space="preserve"> де</w:t>
      </w:r>
      <w:r w:rsidRPr="009660BD">
        <w:rPr>
          <w:b/>
          <w:bCs/>
          <w:i/>
          <w:iCs/>
          <w:color w:val="000000"/>
          <w:sz w:val="28"/>
          <w:szCs w:val="28"/>
        </w:rPr>
        <w:softHyphen/>
        <w:t>фис - напоры(м) — наименьший и наибольший. </w:t>
      </w:r>
      <w:r w:rsidRPr="009660BD">
        <w:rPr>
          <w:color w:val="000000"/>
          <w:sz w:val="28"/>
          <w:szCs w:val="28"/>
        </w:rPr>
        <w:t>Если</w:t>
      </w:r>
      <w:r>
        <w:rPr>
          <w:color w:val="000000"/>
          <w:sz w:val="28"/>
          <w:szCs w:val="28"/>
        </w:rPr>
        <w:t xml:space="preserve"> </w:t>
      </w:r>
      <w:r w:rsidRPr="009660BD">
        <w:rPr>
          <w:i/>
          <w:iCs/>
          <w:color w:val="000000"/>
          <w:sz w:val="28"/>
          <w:szCs w:val="28"/>
        </w:rPr>
        <w:t>насос предназна</w:t>
      </w:r>
      <w:r w:rsidRPr="009660BD">
        <w:rPr>
          <w:i/>
          <w:iCs/>
          <w:color w:val="000000"/>
          <w:sz w:val="28"/>
          <w:szCs w:val="28"/>
        </w:rPr>
        <w:softHyphen/>
        <w:t>чен</w:t>
      </w:r>
      <w:r w:rsidRPr="009660BD">
        <w:rPr>
          <w:b/>
          <w:bCs/>
          <w:i/>
          <w:iCs/>
          <w:color w:val="000000"/>
          <w:sz w:val="28"/>
          <w:szCs w:val="28"/>
        </w:rPr>
        <w:t> для откачки кислотных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9660BD">
        <w:rPr>
          <w:color w:val="000000"/>
          <w:sz w:val="28"/>
          <w:szCs w:val="28"/>
        </w:rPr>
        <w:t xml:space="preserve">вод, то добавляется </w:t>
      </w:r>
      <w:proofErr w:type="spellStart"/>
      <w:r w:rsidRPr="009660BD">
        <w:rPr>
          <w:color w:val="000000"/>
          <w:sz w:val="28"/>
          <w:szCs w:val="28"/>
        </w:rPr>
        <w:t>буква</w:t>
      </w:r>
      <w:r w:rsidRPr="009660BD">
        <w:rPr>
          <w:b/>
          <w:bCs/>
          <w:i/>
          <w:iCs/>
          <w:color w:val="000000"/>
          <w:sz w:val="28"/>
          <w:szCs w:val="28"/>
        </w:rPr>
        <w:t>К</w:t>
      </w:r>
      <w:proofErr w:type="gramStart"/>
      <w:r w:rsidRPr="009660BD">
        <w:rPr>
          <w:b/>
          <w:bCs/>
          <w:i/>
          <w:iCs/>
          <w:color w:val="000000"/>
          <w:sz w:val="28"/>
          <w:szCs w:val="28"/>
        </w:rPr>
        <w:t>,</w:t>
      </w:r>
      <w:r w:rsidRPr="009660BD">
        <w:rPr>
          <w:color w:val="000000"/>
          <w:sz w:val="28"/>
          <w:szCs w:val="28"/>
        </w:rPr>
        <w:t>д</w:t>
      </w:r>
      <w:proofErr w:type="gramEnd"/>
      <w:r w:rsidRPr="009660BD">
        <w:rPr>
          <w:color w:val="000000"/>
          <w:sz w:val="28"/>
          <w:szCs w:val="28"/>
        </w:rPr>
        <w:t>ля</w:t>
      </w:r>
      <w:proofErr w:type="spellEnd"/>
      <w:r>
        <w:rPr>
          <w:color w:val="000000"/>
          <w:sz w:val="28"/>
          <w:szCs w:val="28"/>
        </w:rPr>
        <w:t xml:space="preserve"> </w:t>
      </w:r>
      <w:r w:rsidRPr="009660BD">
        <w:rPr>
          <w:b/>
          <w:bCs/>
          <w:i/>
          <w:iCs/>
          <w:color w:val="000000"/>
          <w:sz w:val="28"/>
          <w:szCs w:val="28"/>
        </w:rPr>
        <w:t>грязевых насосов</w:t>
      </w:r>
      <w:r w:rsidRPr="009660BD">
        <w:rPr>
          <w:color w:val="000000"/>
          <w:sz w:val="28"/>
          <w:szCs w:val="28"/>
        </w:rPr>
        <w:t xml:space="preserve">— </w:t>
      </w:r>
      <w:proofErr w:type="spellStart"/>
      <w:r w:rsidRPr="009660BD">
        <w:rPr>
          <w:color w:val="000000"/>
          <w:sz w:val="28"/>
          <w:szCs w:val="28"/>
        </w:rPr>
        <w:t>буква</w:t>
      </w:r>
      <w:r w:rsidRPr="009660BD">
        <w:rPr>
          <w:b/>
          <w:bCs/>
          <w:i/>
          <w:iCs/>
          <w:color w:val="000000"/>
          <w:sz w:val="28"/>
          <w:szCs w:val="28"/>
        </w:rPr>
        <w:t>Г</w:t>
      </w:r>
      <w:proofErr w:type="spellEnd"/>
      <w:r w:rsidRPr="009660BD">
        <w:rPr>
          <w:b/>
          <w:bCs/>
          <w:i/>
          <w:iCs/>
          <w:color w:val="000000"/>
          <w:sz w:val="28"/>
          <w:szCs w:val="28"/>
        </w:rPr>
        <w:t>.</w:t>
      </w:r>
    </w:p>
    <w:p w:rsidR="00065EF5" w:rsidRDefault="00065EF5" w:rsidP="00065EF5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</w:rPr>
      </w:pPr>
    </w:p>
    <w:p w:rsidR="00065EF5" w:rsidRPr="00065EF5" w:rsidRDefault="00065EF5" w:rsidP="00065EF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065EF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lastRenderedPageBreak/>
        <w:t>Совместная работа насосов на общий трубопровод.</w:t>
      </w:r>
    </w:p>
    <w:p w:rsidR="00065EF5" w:rsidRPr="00065EF5" w:rsidRDefault="00065EF5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нельзя выбрать один насос, режим работы которого в заданных условиях эксплуатации удовлетворял бы условиям, то исполь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зуют совместную работу нескольких насосов на общую внешнюю сеть. Насосы при этом могут работать последовательно или параллельно.</w:t>
      </w:r>
    </w:p>
    <w:p w:rsidR="00065EF5" w:rsidRPr="00065EF5" w:rsidRDefault="00065EF5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E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Параллельная работа насосов.</w:t>
      </w:r>
    </w:p>
    <w:p w:rsidR="00065EF5" w:rsidRPr="00065EF5" w:rsidRDefault="00065EF5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 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параллельном соединении насосов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необходи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для увеличения подачи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установки при той же геометрической высоте, что и для одного насоса, каждый из насосов всасывает воду из водосборного резервуара и подает ее в общий напорный трубопровод.</w:t>
      </w:r>
    </w:p>
    <w:p w:rsidR="00065EF5" w:rsidRPr="00065EF5" w:rsidRDefault="00065EF5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установившемся режиме работы 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напор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создаваемый каждым насосом, будет одинаков, т.е</w:t>
      </w:r>
      <w:proofErr w:type="gramStart"/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</w:t>
      </w:r>
      <w:proofErr w:type="gramEnd"/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bscript"/>
          <w:lang w:eastAsia="ru-RU"/>
        </w:rPr>
        <w:t>1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=Н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bscript"/>
          <w:lang w:eastAsia="ru-RU"/>
        </w:rPr>
        <w:t>2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=…= </w:t>
      </w:r>
      <w:proofErr w:type="spellStart"/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Hi</w:t>
      </w:r>
      <w:proofErr w:type="spellEnd"/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= ... </w:t>
      </w:r>
      <w:proofErr w:type="spellStart"/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</w:t>
      </w:r>
      <w:proofErr w:type="gramStart"/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bscript"/>
          <w:lang w:eastAsia="ru-RU"/>
        </w:rPr>
        <w:t>Σ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</w:t>
      </w:r>
      <w:proofErr w:type="gramEnd"/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общая по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softHyphen/>
        <w:t>дача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равна сумме подач отдельных насосов.</w:t>
      </w:r>
    </w:p>
    <w:p w:rsidR="00065EF5" w:rsidRPr="00065EF5" w:rsidRDefault="00065EF5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Центробежные насосы могут работать параллельно только при одинаковом напоре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один из насосов имеет большие подачу и напор, то насос, имеющий меньшие подачу и напор, будет работать на преодоление сопротивления, создаваемого первым насосом, и его подача на общий трубопровод будет равна нулю. Кроме того, может случиться, что вода от насоса с большей подачей частично будет поступать обратным током через насос с меньшей подачей в резервуар. Поэтому для па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раллельной работы следует подбирать насосы однотипные, а в крайнем случае с незначительно отличающимися напорами и подачами.</w:t>
      </w:r>
    </w:p>
    <w:p w:rsidR="00065EF5" w:rsidRPr="00065EF5" w:rsidRDefault="00065EF5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Суммарная подача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двух 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параллельно работающих насосов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меньше суммарной подачи этих же насосов при их раз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softHyphen/>
        <w:t>дельной работе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заданную систему напорных трубопроводов 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Q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bscript"/>
          <w:lang w:eastAsia="ru-RU"/>
        </w:rPr>
        <w:t>I+II 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&lt; 2Q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vertAlign w:val="subscript"/>
          <w:lang w:eastAsia="ru-RU"/>
        </w:rPr>
        <w:t>I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65EF5" w:rsidRPr="00065EF5" w:rsidRDefault="00065EF5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E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Последовательная работа насосов.</w:t>
      </w:r>
    </w:p>
    <w:p w:rsidR="00065EF5" w:rsidRPr="00065EF5" w:rsidRDefault="00065EF5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Последовательное соединение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насосов применяют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больших со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softHyphen/>
        <w:t>противлениях внешних сетей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Водоотливные установки с несколькими последовательно соеди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ненными насосами называются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многоступенчатыми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многоступенчатых установках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насосы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располагаться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 одной насосной камере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рассредоточены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трассе трубопровода.</w:t>
      </w:r>
    </w:p>
    <w:p w:rsidR="00065EF5" w:rsidRPr="00065EF5" w:rsidRDefault="00065EF5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Заводы гарантируют нормальную работу насосов при 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давлении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корпусе, не более чем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2 раза превышающем </w:t>
      </w:r>
      <w:proofErr w:type="gramStart"/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номинальное</w:t>
      </w:r>
      <w:proofErr w:type="gramEnd"/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Размещать в одной насосной станции более двух последовательно взаимодействую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щих насосов нельзя.</w:t>
      </w:r>
    </w:p>
    <w:p w:rsidR="00065EF5" w:rsidRPr="00065EF5" w:rsidRDefault="00065EF5" w:rsidP="00065EF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 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последовательном соединении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насосов, не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обходимом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увеличения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</w:t>
      </w:r>
      <w:r w:rsidRPr="00065EF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установки, один насос вса</w:t>
      </w:r>
      <w:r w:rsidRPr="00065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сывает воду из приемного колодца и нагнетает ее в подводящий патрубок второго насоса, который по напорному трубопроводу подает воду до места слива ее.</w:t>
      </w:r>
    </w:p>
    <w:p w:rsidR="007D6B02" w:rsidRPr="00065EF5" w:rsidRDefault="00065EF5" w:rsidP="00065E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964D6FD">
            <wp:extent cx="5543550" cy="4191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19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D6B02" w:rsidRPr="00065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0BD"/>
    <w:rsid w:val="00065EF5"/>
    <w:rsid w:val="007D6B02"/>
    <w:rsid w:val="0096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66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60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60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66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60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1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2026-09-15T07:44:00Z</dcterms:created>
  <dcterms:modified xsi:type="dcterms:W3CDTF">2026-09-15T08:02:00Z</dcterms:modified>
</cp:coreProperties>
</file>