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CB81" w14:textId="0163A9C3" w:rsidR="00B27FDC" w:rsidRDefault="00B27FDC" w:rsidP="0082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профессиональными рисками.</w:t>
      </w:r>
    </w:p>
    <w:p w14:paraId="677441F4" w14:textId="485DAFAE" w:rsidR="00B27FDC" w:rsidRDefault="00B27FDC" w:rsidP="0082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17.09.2026</w:t>
      </w:r>
    </w:p>
    <w:p w14:paraId="73365986" w14:textId="5F4CCDF3" w:rsidR="00825DE5" w:rsidRPr="00825DE5" w:rsidRDefault="00825DE5" w:rsidP="0082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на дистанционное обучение:</w:t>
      </w:r>
    </w:p>
    <w:p w14:paraId="5BF90FEF" w14:textId="1BA426ED" w:rsidR="00825DE5" w:rsidRPr="00825DE5" w:rsidRDefault="00825DE5" w:rsidP="00522CE7">
      <w:pPr>
        <w:numPr>
          <w:ilvl w:val="0"/>
          <w:numId w:val="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 Приказом Минтруда России от 31.01.2022 N 36</w:t>
      </w: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"Об утверждении Рекомендаций по классификации, обнаружению, распознаванию и описанию опасностей» в общем.</w:t>
      </w:r>
    </w:p>
    <w:p w14:paraId="7CE52108" w14:textId="16497898" w:rsidR="00825DE5" w:rsidRPr="00825DE5" w:rsidRDefault="00825DE5" w:rsidP="00825D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 прочитать Приложение №1, №2, №3</w:t>
      </w:r>
    </w:p>
    <w:p w14:paraId="6686531C" w14:textId="77777777" w:rsidR="00825DE5" w:rsidRDefault="00825DE5" w:rsidP="00825DE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Выполнить конспект </w:t>
      </w:r>
    </w:p>
    <w:p w14:paraId="62D5F681" w14:textId="11B055A6" w:rsidR="00825DE5" w:rsidRPr="00825DE5" w:rsidRDefault="00825DE5" w:rsidP="00825D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 </w:t>
      </w:r>
      <w:r w:rsidRPr="00825DE5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ru-RU"/>
        </w:rPr>
        <w:t>1. Источники риска. Риск и вероятность.</w:t>
      </w:r>
      <w:r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ru-RU"/>
        </w:rPr>
        <w:t xml:space="preserve"> </w:t>
      </w:r>
      <w:r w:rsidRPr="00825DE5">
        <w:rPr>
          <w:rFonts w:ascii="Times New Roman" w:eastAsia="Times New Roman" w:hAnsi="Times New Roman" w:cs="Times New Roman"/>
          <w:sz w:val="24"/>
          <w:szCs w:val="24"/>
          <w:lang w:eastAsia="ru-RU"/>
        </w:rPr>
        <w:t>​​​​​​​</w:t>
      </w:r>
      <w:r w:rsidRPr="00825DE5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ru-RU"/>
        </w:rPr>
        <w:t>Основные подходы к классификации рисков.</w:t>
      </w:r>
    </w:p>
    <w:p w14:paraId="742A435F" w14:textId="77777777" w:rsidR="00011C04" w:rsidRPr="00825DE5" w:rsidRDefault="00011C04" w:rsidP="00825DE5">
      <w:pPr>
        <w:rPr>
          <w:sz w:val="24"/>
          <w:szCs w:val="24"/>
        </w:rPr>
      </w:pPr>
    </w:p>
    <w:sectPr w:rsidR="00011C04" w:rsidRPr="00825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1920"/>
    <w:multiLevelType w:val="multilevel"/>
    <w:tmpl w:val="1DB073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3361A1"/>
    <w:multiLevelType w:val="multilevel"/>
    <w:tmpl w:val="71BCC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13B"/>
    <w:rsid w:val="00011C04"/>
    <w:rsid w:val="0067613B"/>
    <w:rsid w:val="00825DE5"/>
    <w:rsid w:val="00B2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973B"/>
  <w15:chartTrackingRefBased/>
  <w15:docId w15:val="{FA8E3485-BD48-496C-A66C-48ADAFB6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4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</dc:creator>
  <cp:keywords/>
  <dc:description/>
  <cp:lastModifiedBy>TB</cp:lastModifiedBy>
  <cp:revision>3</cp:revision>
  <dcterms:created xsi:type="dcterms:W3CDTF">2026-09-16T06:06:00Z</dcterms:created>
  <dcterms:modified xsi:type="dcterms:W3CDTF">2026-09-16T06:08:00Z</dcterms:modified>
</cp:coreProperties>
</file>