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0B" w:rsidRDefault="00E3750B" w:rsidP="00E375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Практическое занятие №1</w:t>
      </w:r>
    </w:p>
    <w:p w:rsidR="00E3750B" w:rsidRDefault="00E3750B" w:rsidP="00E3750B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Тема занятия:</w:t>
      </w:r>
    </w:p>
    <w:p w:rsidR="00E3750B" w:rsidRDefault="00E3750B" w:rsidP="00E37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«Основные признаки повреждения кожи и деформации ногтей. Инфекционные и неинфекционные заболевания ногтей: причина. Профилактика, методы лечения. Проблемные ногти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виды, причины, способы распознавания»</w:t>
      </w:r>
    </w:p>
    <w:p w:rsidR="00E3750B" w:rsidRDefault="00E3750B" w:rsidP="00E37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Учебные задачи: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диагностических признаков повреждений кожных покровов и деформаций ногтей.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умения различать инфекционные и неинфекционные поражения ногтей, понимание механизмов возникновения заболеваний.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Изучение профилактических мер и современных терапевтических подходов при заболеваниях ногтей.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навыков выявления видов </w:t>
      </w:r>
      <w:proofErr w:type="spellStart"/>
      <w:r>
        <w:rPr>
          <w:rFonts w:ascii="Times New Roman" w:hAnsi="Times New Roman"/>
          <w:sz w:val="24"/>
          <w:szCs w:val="24"/>
        </w:rPr>
        <w:t>ониходистрофий</w:t>
      </w:r>
      <w:proofErr w:type="spellEnd"/>
      <w:r>
        <w:rPr>
          <w:rFonts w:ascii="Times New Roman" w:hAnsi="Times New Roman"/>
          <w:sz w:val="24"/>
          <w:szCs w:val="24"/>
        </w:rPr>
        <w:t>, определение причин и способов диагностики.</w:t>
      </w:r>
    </w:p>
    <w:p w:rsidR="00E3750B" w:rsidRDefault="00E3750B" w:rsidP="00E37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контроля усвоенных знаний: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 ситуационных задач.</w:t>
      </w:r>
    </w:p>
    <w:p w:rsidR="00E3750B" w:rsidRDefault="00E3750B" w:rsidP="00E37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Основные понятия и терминология: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Онихия</w:t>
      </w:r>
      <w:proofErr w:type="spellEnd"/>
      <w:r>
        <w:rPr>
          <w:rFonts w:ascii="Times New Roman" w:hAnsi="Times New Roman"/>
          <w:sz w:val="24"/>
          <w:szCs w:val="24"/>
        </w:rPr>
        <w:t xml:space="preserve">, Паронихия, </w:t>
      </w:r>
      <w:proofErr w:type="spellStart"/>
      <w:r>
        <w:rPr>
          <w:rFonts w:ascii="Times New Roman" w:hAnsi="Times New Roman"/>
          <w:sz w:val="24"/>
          <w:szCs w:val="24"/>
        </w:rPr>
        <w:t>Онихомикоз</w:t>
      </w:r>
      <w:proofErr w:type="spellEnd"/>
      <w:r>
        <w:rPr>
          <w:rFonts w:ascii="Times New Roman" w:hAnsi="Times New Roman"/>
          <w:sz w:val="24"/>
          <w:szCs w:val="24"/>
        </w:rPr>
        <w:t xml:space="preserve">, Гипертрофия ногтя, Атрофия ногтя, </w:t>
      </w:r>
      <w:proofErr w:type="spellStart"/>
      <w:r>
        <w:rPr>
          <w:rFonts w:ascii="Times New Roman" w:hAnsi="Times New Roman"/>
          <w:sz w:val="24"/>
          <w:szCs w:val="24"/>
        </w:rPr>
        <w:t>Лейконихия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Меланонихия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Хроническая травма ногтя, Травматический панариций, Грибковые инфекции ногтей, Бактериальные инфекции ногтей, Аллергические реакции, Эндокринные нарушения, Наследственность, Нарушения питания, Экологические факторы</w:t>
      </w:r>
    </w:p>
    <w:p w:rsidR="00E3750B" w:rsidRDefault="00E3750B" w:rsidP="00E3750B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 занятия: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Теоретическая часть:</w:t>
      </w:r>
      <w:r>
        <w:rPr>
          <w:rFonts w:ascii="Times New Roman" w:hAnsi="Times New Roman"/>
          <w:sz w:val="24"/>
          <w:szCs w:val="24"/>
        </w:rPr>
        <w:t xml:space="preserve"> (кратко описать)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 представления о строении кожи и ногтей.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Причины развития инфекций и поражений ногтей.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Классификация основных типов болезней ногтей.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Особенности клинической картины наиболее распространенных заболеваний.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Современные подходы к лечению.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Практическая часть: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Диагностика состояния кожи и ногтей: </w:t>
      </w:r>
      <w:r w:rsidRPr="00E3750B">
        <w:rPr>
          <w:rFonts w:ascii="Times New Roman" w:hAnsi="Times New Roman"/>
          <w:b/>
          <w:sz w:val="24"/>
          <w:szCs w:val="24"/>
        </w:rPr>
        <w:t>САМОСТОЯТЕЛЬНО ВЫБИРАЕТЕ</w:t>
      </w:r>
      <w:r>
        <w:rPr>
          <w:rFonts w:ascii="Times New Roman" w:hAnsi="Times New Roman"/>
          <w:sz w:val="24"/>
          <w:szCs w:val="24"/>
        </w:rPr>
        <w:t xml:space="preserve">  фотографию пациента</w:t>
      </w:r>
      <w:r>
        <w:rPr>
          <w:rFonts w:ascii="Times New Roman" w:hAnsi="Times New Roman"/>
          <w:sz w:val="24"/>
          <w:szCs w:val="24"/>
        </w:rPr>
        <w:t xml:space="preserve"> с </w:t>
      </w:r>
      <w:r>
        <w:rPr>
          <w:rFonts w:ascii="Times New Roman" w:hAnsi="Times New Roman"/>
          <w:sz w:val="24"/>
          <w:szCs w:val="24"/>
        </w:rPr>
        <w:t>поражением ногтей и кожным заболеванием</w:t>
      </w:r>
      <w:r>
        <w:rPr>
          <w:rFonts w:ascii="Times New Roman" w:hAnsi="Times New Roman"/>
          <w:sz w:val="24"/>
          <w:szCs w:val="24"/>
        </w:rPr>
        <w:t>. Необходимо определить тип патологии, возможные причины и назначить соответствующее лечение.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 задания: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Пациент жалуется на изменение цвета ногтей, появление белых пятен, ломкость и утолщение пластины. Определите возможную патологию и назовите основные рекомендации пациенту.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 практических ситуаций: Студентам предлагаются клинические случаи, которые требуют анализа симптомов, постановки диагноза и назначения адекватного лечения. 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Пример ситуации: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Женщина обратилась с жалобами на зуд и покраснение вокруг ногтевого ложа большого пальца руки. Ноготь деформирован, утолщён, имеет желтоватый оттенок. Какие меры первой помощи необходимы? Какое обследование рекомендовано?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Обсуждение кейсов и разбор ошибок: Преподаватель представляет студентам реальные истории болезни, которые демонстрируют трудности диагностики и выбора метода лечения.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Рекомендуемая литература: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Косметология / Редактор проф. А.А. </w:t>
      </w:r>
      <w:proofErr w:type="spellStart"/>
      <w:r>
        <w:rPr>
          <w:rFonts w:ascii="Times New Roman" w:hAnsi="Times New Roman"/>
          <w:sz w:val="24"/>
          <w:szCs w:val="24"/>
        </w:rPr>
        <w:t>Шуклина</w:t>
      </w:r>
      <w:proofErr w:type="spellEnd"/>
      <w:r>
        <w:rPr>
          <w:rFonts w:ascii="Times New Roman" w:hAnsi="Times New Roman"/>
          <w:sz w:val="24"/>
          <w:szCs w:val="24"/>
        </w:rPr>
        <w:t>. Москва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Медицина, 2023.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Дерматовенерология</w:t>
      </w:r>
      <w:proofErr w:type="spellEnd"/>
      <w:r>
        <w:rPr>
          <w:rFonts w:ascii="Times New Roman" w:hAnsi="Times New Roman"/>
          <w:sz w:val="24"/>
          <w:szCs w:val="24"/>
        </w:rPr>
        <w:t>: Руководство для врачей</w:t>
      </w:r>
      <w:proofErr w:type="gramStart"/>
      <w:r>
        <w:rPr>
          <w:rFonts w:ascii="Times New Roman" w:hAnsi="Times New Roman"/>
          <w:sz w:val="24"/>
          <w:szCs w:val="24"/>
        </w:rPr>
        <w:t xml:space="preserve"> / П</w:t>
      </w:r>
      <w:proofErr w:type="gramEnd"/>
      <w:r>
        <w:rPr>
          <w:rFonts w:ascii="Times New Roman" w:hAnsi="Times New Roman"/>
          <w:sz w:val="24"/>
          <w:szCs w:val="24"/>
        </w:rPr>
        <w:t>од ред. Ю.К. Скрипкина, Ю.С. Бутова. СПб</w:t>
      </w:r>
      <w:proofErr w:type="gramStart"/>
      <w:r>
        <w:rPr>
          <w:rFonts w:ascii="Times New Roman" w:hAnsi="Times New Roman"/>
          <w:sz w:val="24"/>
          <w:szCs w:val="24"/>
        </w:rPr>
        <w:t xml:space="preserve">.: 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СпецЛит</w:t>
      </w:r>
      <w:proofErr w:type="spellEnd"/>
      <w:r>
        <w:rPr>
          <w:rFonts w:ascii="Times New Roman" w:hAnsi="Times New Roman"/>
          <w:sz w:val="24"/>
          <w:szCs w:val="24"/>
        </w:rPr>
        <w:t>, 2022.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Макарова Е.В., </w:t>
      </w:r>
      <w:proofErr w:type="spellStart"/>
      <w:r>
        <w:rPr>
          <w:rFonts w:ascii="Times New Roman" w:hAnsi="Times New Roman"/>
          <w:sz w:val="24"/>
          <w:szCs w:val="24"/>
        </w:rPr>
        <w:t>Красносельская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И.Н. Диагностика и лечение заболеваний ногтей // Медицинские новости. №8, 2023.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Оценочные критерии: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 выставляется исходя из уровня владения материалом, точности диагностики, правильности предложенного плана обследования и лечебных мероприятий, способности аргументированно отвечать на поставленные вопросы.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Заключение: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Практическое занятие позволяет закрепить теоретические знания и сформировать практические навыки, необходимые будущим специалистам для успешной профессиональной деятельности в области диагностики и лечения заболеваний ногтей.</w:t>
      </w: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</w:p>
    <w:p w:rsidR="00E3750B" w:rsidRDefault="00E3750B" w:rsidP="00E3750B">
      <w:pPr>
        <w:spacing w:after="0"/>
        <w:rPr>
          <w:rFonts w:ascii="Times New Roman" w:hAnsi="Times New Roman"/>
          <w:sz w:val="24"/>
          <w:szCs w:val="24"/>
        </w:rPr>
      </w:pPr>
    </w:p>
    <w:p w:rsidR="00E45CD4" w:rsidRDefault="00E45CD4">
      <w:bookmarkStart w:id="0" w:name="_GoBack"/>
      <w:bookmarkEnd w:id="0"/>
    </w:p>
    <w:sectPr w:rsidR="00E45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033"/>
    <w:rsid w:val="003A0033"/>
    <w:rsid w:val="00E3750B"/>
    <w:rsid w:val="00E4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5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2026-09-15T06:59:00Z</dcterms:created>
  <dcterms:modified xsi:type="dcterms:W3CDTF">2026-09-15T06:59:00Z</dcterms:modified>
</cp:coreProperties>
</file>