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6381" w14:textId="7009127E" w:rsidR="008E63E3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6C6C9B">
        <w:rPr>
          <w:sz w:val="28"/>
          <w:szCs w:val="28"/>
        </w:rPr>
        <w:t>03.10.</w:t>
      </w:r>
      <w:r w:rsidR="000A71BB">
        <w:rPr>
          <w:sz w:val="28"/>
          <w:szCs w:val="28"/>
        </w:rPr>
        <w:t>2</w:t>
      </w:r>
      <w:r w:rsidR="00664178">
        <w:rPr>
          <w:sz w:val="28"/>
          <w:szCs w:val="28"/>
        </w:rPr>
        <w:t>6</w:t>
      </w:r>
      <w:r w:rsidR="000A71B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="007C2474" w:rsidRPr="007C2474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6</w:t>
      </w:r>
      <w:r w:rsidR="007C2474" w:rsidRPr="007C2474">
        <w:rPr>
          <w:sz w:val="28"/>
          <w:szCs w:val="28"/>
        </w:rPr>
        <w:t>-</w:t>
      </w:r>
      <w:r w:rsidR="007C2474">
        <w:rPr>
          <w:sz w:val="28"/>
          <w:szCs w:val="28"/>
        </w:rPr>
        <w:t>ОР</w:t>
      </w:r>
      <w:r w:rsidR="000A71BB">
        <w:rPr>
          <w:sz w:val="28"/>
          <w:szCs w:val="28"/>
        </w:rPr>
        <w:t>-21</w:t>
      </w:r>
      <w:r w:rsidR="007C2474">
        <w:rPr>
          <w:sz w:val="28"/>
          <w:szCs w:val="28"/>
        </w:rPr>
        <w:t>. Горные машины и комплексы .Ч</w:t>
      </w:r>
      <w:r>
        <w:rPr>
          <w:sz w:val="28"/>
          <w:szCs w:val="28"/>
        </w:rPr>
        <w:t xml:space="preserve">жаншуки.Т.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8E63E3">
        <w:rPr>
          <w:sz w:val="28"/>
          <w:szCs w:val="28"/>
        </w:rPr>
        <w:t xml:space="preserve"> №</w:t>
      </w:r>
      <w:r w:rsidR="006C6C9B">
        <w:rPr>
          <w:sz w:val="28"/>
          <w:szCs w:val="28"/>
        </w:rPr>
        <w:t>10</w:t>
      </w:r>
      <w:r w:rsidR="00FB5B6B">
        <w:rPr>
          <w:sz w:val="28"/>
          <w:szCs w:val="28"/>
        </w:rPr>
        <w:t>. Тема</w:t>
      </w:r>
      <w:r w:rsidR="0008698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:</w:t>
      </w:r>
      <w:r w:rsidR="0097757E">
        <w:rPr>
          <w:sz w:val="28"/>
          <w:szCs w:val="28"/>
        </w:rPr>
        <w:t xml:space="preserve"> </w:t>
      </w:r>
      <w:r w:rsidR="006C6C9B">
        <w:rPr>
          <w:sz w:val="28"/>
          <w:szCs w:val="28"/>
        </w:rPr>
        <w:t xml:space="preserve">Изучение работы пневматических двигателей и моторов их устройство. Техника безопасности при работе. </w:t>
      </w:r>
      <w:r w:rsidR="0097757E">
        <w:rPr>
          <w:sz w:val="28"/>
          <w:szCs w:val="28"/>
        </w:rPr>
        <w:t>(</w:t>
      </w:r>
      <w:r w:rsidR="008E63E3">
        <w:rPr>
          <w:sz w:val="28"/>
          <w:szCs w:val="28"/>
        </w:rPr>
        <w:t>к</w:t>
      </w:r>
      <w:r w:rsidR="007C2474">
        <w:rPr>
          <w:sz w:val="28"/>
          <w:szCs w:val="28"/>
        </w:rPr>
        <w:t>он</w:t>
      </w:r>
      <w:r w:rsidR="00FB5B6B">
        <w:rPr>
          <w:sz w:val="28"/>
          <w:szCs w:val="28"/>
        </w:rPr>
        <w:t>спект</w:t>
      </w:r>
      <w:r w:rsidR="00687785">
        <w:rPr>
          <w:sz w:val="28"/>
          <w:szCs w:val="28"/>
        </w:rPr>
        <w:t xml:space="preserve"> лекции</w:t>
      </w:r>
      <w:r w:rsidR="00452409">
        <w:rPr>
          <w:sz w:val="28"/>
          <w:szCs w:val="28"/>
        </w:rPr>
        <w:t xml:space="preserve">, </w:t>
      </w:r>
      <w:r w:rsidR="00687785">
        <w:rPr>
          <w:sz w:val="28"/>
          <w:szCs w:val="28"/>
        </w:rPr>
        <w:t>выполнить все рисунки и схемы в конспекте</w:t>
      </w:r>
      <w:r w:rsidR="00FB5B6B">
        <w:rPr>
          <w:sz w:val="28"/>
          <w:szCs w:val="28"/>
        </w:rPr>
        <w:t>)</w:t>
      </w:r>
      <w:r w:rsidR="00086988">
        <w:rPr>
          <w:sz w:val="28"/>
          <w:szCs w:val="28"/>
        </w:rPr>
        <w:t>.</w:t>
      </w:r>
    </w:p>
    <w:p w14:paraId="68DF032F" w14:textId="719C32FE" w:rsidR="002765C9" w:rsidRDefault="00086988" w:rsidP="004A7723">
      <w:pPr>
        <w:rPr>
          <w:sz w:val="28"/>
          <w:szCs w:val="28"/>
        </w:rPr>
      </w:pPr>
      <w:r>
        <w:rPr>
          <w:sz w:val="28"/>
          <w:szCs w:val="28"/>
        </w:rPr>
        <w:t xml:space="preserve"> Литература</w:t>
      </w:r>
      <w:r w:rsidR="00452409">
        <w:rPr>
          <w:sz w:val="28"/>
          <w:szCs w:val="28"/>
        </w:rPr>
        <w:t>:»Привод рудничных машин» М.М.Фотиев.А.А.Гопак</w:t>
      </w:r>
      <w:r w:rsidR="002765C9">
        <w:rPr>
          <w:sz w:val="28"/>
          <w:szCs w:val="28"/>
        </w:rPr>
        <w:t xml:space="preserve"> </w:t>
      </w:r>
    </w:p>
    <w:p w14:paraId="52C33D93" w14:textId="77777777" w:rsidR="00DA0163" w:rsidRDefault="000A71BB" w:rsidP="004A7723">
      <w:pPr>
        <w:rPr>
          <w:sz w:val="28"/>
          <w:szCs w:val="28"/>
        </w:rPr>
      </w:pPr>
      <w:r>
        <w:rPr>
          <w:sz w:val="28"/>
          <w:szCs w:val="28"/>
        </w:rPr>
        <w:t>Учебник в библиотеке  и в</w:t>
      </w:r>
      <w:r w:rsidR="002765C9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интернете.</w:t>
      </w:r>
    </w:p>
    <w:p w14:paraId="4E8A232D" w14:textId="30BF0BF0" w:rsidR="0036309D" w:rsidRPr="00687785" w:rsidRDefault="00DA0163" w:rsidP="004A7723">
      <w:pPr>
        <w:rPr>
          <w:sz w:val="36"/>
          <w:szCs w:val="36"/>
        </w:rPr>
      </w:pPr>
      <w:r w:rsidRPr="00687785">
        <w:rPr>
          <w:sz w:val="36"/>
          <w:szCs w:val="36"/>
        </w:rPr>
        <w:t>Конспект лекции:</w:t>
      </w:r>
    </w:p>
    <w:p w14:paraId="6194F9A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Пневматические двигатели- делятся на пневмоцилиндры, пневмомоторы</w:t>
      </w:r>
    </w:p>
    <w:p w14:paraId="2B3B854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Пневмоцилиндры используются для получения линейных перемещений</w:t>
      </w:r>
    </w:p>
    <w:p w14:paraId="2574619D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Пневмомоторы- </w:t>
      </w:r>
      <w:r>
        <w:rPr>
          <w:rFonts w:ascii="Times New Roman" w:hAnsi="Times New Roman" w:cs="Times New Roman"/>
          <w:sz w:val="32"/>
          <w:szCs w:val="32"/>
        </w:rPr>
        <w:t>с</w:t>
      </w:r>
      <w:r w:rsidRPr="008938F9">
        <w:rPr>
          <w:rFonts w:ascii="Times New Roman" w:hAnsi="Times New Roman" w:cs="Times New Roman"/>
          <w:sz w:val="32"/>
          <w:szCs w:val="32"/>
        </w:rPr>
        <w:t>лужат для получения вращательного движения</w:t>
      </w:r>
    </w:p>
    <w:p w14:paraId="7CD18AB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Пневмоцилиндры</w:t>
      </w:r>
    </w:p>
    <w:p w14:paraId="0DC28D28" w14:textId="77777777" w:rsidR="00DA0163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Пневматически</w:t>
      </w:r>
      <w:r>
        <w:rPr>
          <w:rFonts w:ascii="Times New Roman" w:hAnsi="Times New Roman" w:cs="Times New Roman"/>
          <w:sz w:val="32"/>
          <w:szCs w:val="32"/>
        </w:rPr>
        <w:t>м</w:t>
      </w:r>
      <w:r w:rsidRPr="008938F9">
        <w:rPr>
          <w:rFonts w:ascii="Times New Roman" w:hAnsi="Times New Roman" w:cs="Times New Roman"/>
          <w:sz w:val="32"/>
          <w:szCs w:val="32"/>
        </w:rPr>
        <w:t xml:space="preserve"> цилиндром называется объемный пневмодвигатель, в котором ведомое </w:t>
      </w:r>
      <w:r>
        <w:rPr>
          <w:rFonts w:ascii="Times New Roman" w:hAnsi="Times New Roman" w:cs="Times New Roman"/>
          <w:sz w:val="32"/>
          <w:szCs w:val="32"/>
        </w:rPr>
        <w:t>звено</w:t>
      </w:r>
      <w:r w:rsidRPr="008938F9">
        <w:rPr>
          <w:rFonts w:ascii="Times New Roman" w:hAnsi="Times New Roman" w:cs="Times New Roman"/>
          <w:sz w:val="32"/>
          <w:szCs w:val="32"/>
        </w:rPr>
        <w:t xml:space="preserve"> совершает ограниченное возвратно поступательное движение или возвратно-поворотное движение. Подразделяются на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7BADFDE3" w14:textId="77777777" w:rsidR="00DA0163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 1)Силовые пневмоцилиндры</w:t>
      </w:r>
    </w:p>
    <w:p w14:paraId="5CF1DCC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2)М</w:t>
      </w:r>
      <w:r w:rsidRPr="008938F9">
        <w:rPr>
          <w:rFonts w:ascii="Times New Roman" w:hAnsi="Times New Roman" w:cs="Times New Roman"/>
          <w:sz w:val="32"/>
          <w:szCs w:val="32"/>
        </w:rPr>
        <w:t>оментные пневмоцилиндры.</w:t>
      </w:r>
    </w:p>
    <w:p w14:paraId="45B0C80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Силовые пневмоцилиндры в сво</w:t>
      </w:r>
      <w:r>
        <w:rPr>
          <w:rFonts w:ascii="Times New Roman" w:hAnsi="Times New Roman" w:cs="Times New Roman"/>
          <w:sz w:val="32"/>
          <w:szCs w:val="32"/>
        </w:rPr>
        <w:t>ю</w:t>
      </w:r>
      <w:r w:rsidRPr="008938F9">
        <w:rPr>
          <w:rFonts w:ascii="Times New Roman" w:hAnsi="Times New Roman" w:cs="Times New Roman"/>
          <w:sz w:val="32"/>
          <w:szCs w:val="32"/>
        </w:rPr>
        <w:t xml:space="preserve"> очередь делятся на пневмоцилиндры одностороннего и двухстороннего действия с односторонним и двухсторонним штоком. Их конструктивное исполнение ан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8938F9">
        <w:rPr>
          <w:rFonts w:ascii="Times New Roman" w:hAnsi="Times New Roman" w:cs="Times New Roman"/>
          <w:sz w:val="32"/>
          <w:szCs w:val="32"/>
        </w:rPr>
        <w:t>логично исполнению гидроцилиндров. На рис 50 представлена пр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8938F9">
        <w:rPr>
          <w:rFonts w:ascii="Times New Roman" w:hAnsi="Times New Roman" w:cs="Times New Roman"/>
          <w:sz w:val="32"/>
          <w:szCs w:val="32"/>
        </w:rPr>
        <w:t>нципиальная схема пневмоцилиндров .</w:t>
      </w:r>
    </w:p>
    <w:p w14:paraId="29F7157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06FFCE1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РИС 50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5372649" wp14:editId="5FC4A326">
            <wp:extent cx="5934710" cy="4752975"/>
            <wp:effectExtent l="19050" t="0" r="88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927AB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7479711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71F4D10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Кроме поршневых в пневмоприводе применяются диафрагменные цилиндры рис 51 РИС 51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5B3C08C" wp14:editId="2BEE893C">
            <wp:extent cx="5934710" cy="2889885"/>
            <wp:effectExtent l="1905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8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02F63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04ABA61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4810B17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Диафрагменные пневматические цилиндры состоят из корпуса 1, в котором закреплена диафрагма 2,связанная со штоком 3.</w:t>
      </w:r>
    </w:p>
    <w:p w14:paraId="43747FD7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Диафрагма изготавливается из металла или эластичного материала. Под воздействием поступающего воздуха в полость 4 диафрагма деформируется и шток  смещается в осевом направлении . При выключении воздуха </w:t>
      </w:r>
      <w:r>
        <w:rPr>
          <w:rFonts w:ascii="Times New Roman" w:hAnsi="Times New Roman" w:cs="Times New Roman"/>
          <w:sz w:val="32"/>
          <w:szCs w:val="32"/>
        </w:rPr>
        <w:t>ш</w:t>
      </w:r>
      <w:r w:rsidRPr="008938F9">
        <w:rPr>
          <w:rFonts w:ascii="Times New Roman" w:hAnsi="Times New Roman" w:cs="Times New Roman"/>
          <w:sz w:val="32"/>
          <w:szCs w:val="32"/>
        </w:rPr>
        <w:t>ток  и диафрагма  возвращается в обратное положение  под действием пружины 5.</w:t>
      </w:r>
    </w:p>
    <w:p w14:paraId="675926A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Полезной площадью диафрагмы считается площадь диска 6.</w:t>
      </w:r>
    </w:p>
    <w:p w14:paraId="622BF24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 :</w:t>
      </w:r>
    </w:p>
    <w:p w14:paraId="4AFAC7C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Pr="008938F9">
        <w:rPr>
          <w:rFonts w:ascii="Times New Roman" w:hAnsi="Times New Roman" w:cs="Times New Roman"/>
          <w:sz w:val="32"/>
          <w:szCs w:val="32"/>
        </w:rPr>
        <w:t>Отсутствие утечек воздуха</w:t>
      </w:r>
    </w:p>
    <w:p w14:paraId="11CE7D9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Pr="008938F9">
        <w:rPr>
          <w:rFonts w:ascii="Times New Roman" w:hAnsi="Times New Roman" w:cs="Times New Roman"/>
          <w:sz w:val="32"/>
          <w:szCs w:val="32"/>
        </w:rPr>
        <w:t>Малые потери на трение</w:t>
      </w:r>
    </w:p>
    <w:p w14:paraId="39B536C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Pr="008938F9">
        <w:rPr>
          <w:rFonts w:ascii="Times New Roman" w:hAnsi="Times New Roman" w:cs="Times New Roman"/>
          <w:sz w:val="32"/>
          <w:szCs w:val="32"/>
        </w:rPr>
        <w:t>Большой срок службы, т.к диафрагмы меньше подвержены коррозии чем поршень и цилиндр</w:t>
      </w:r>
    </w:p>
    <w:p w14:paraId="7803C5E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r w:rsidRPr="008938F9">
        <w:rPr>
          <w:rFonts w:ascii="Times New Roman" w:hAnsi="Times New Roman" w:cs="Times New Roman"/>
          <w:sz w:val="32"/>
          <w:szCs w:val="32"/>
        </w:rPr>
        <w:t>Простота конструкции</w:t>
      </w:r>
    </w:p>
    <w:p w14:paraId="43CC766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Недостатки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15E62F19" w14:textId="77777777" w:rsidR="00DA0163" w:rsidRPr="00DF68BF" w:rsidRDefault="00DA0163" w:rsidP="00DA016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F68BF">
        <w:rPr>
          <w:rFonts w:ascii="Times New Roman" w:hAnsi="Times New Roman" w:cs="Times New Roman"/>
          <w:sz w:val="32"/>
          <w:szCs w:val="32"/>
        </w:rPr>
        <w:t>Малый ход штока</w:t>
      </w:r>
    </w:p>
    <w:p w14:paraId="3AA98CFA" w14:textId="77777777" w:rsidR="00DA0163" w:rsidRPr="00DF68BF" w:rsidRDefault="00DA0163" w:rsidP="00DA016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F68BF">
        <w:rPr>
          <w:rFonts w:ascii="Times New Roman" w:hAnsi="Times New Roman" w:cs="Times New Roman"/>
          <w:sz w:val="32"/>
          <w:szCs w:val="32"/>
        </w:rPr>
        <w:t>Большие размеры цилиндра</w:t>
      </w:r>
    </w:p>
    <w:p w14:paraId="159223D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Для получения перемещения штока больше чем у диафрагм используют  сильфоны На рис 52 пред</w:t>
      </w:r>
      <w:r>
        <w:rPr>
          <w:rFonts w:ascii="Times New Roman" w:hAnsi="Times New Roman" w:cs="Times New Roman"/>
          <w:sz w:val="32"/>
          <w:szCs w:val="32"/>
        </w:rPr>
        <w:t xml:space="preserve">ставлена </w:t>
      </w:r>
      <w:r w:rsidRPr="008938F9">
        <w:rPr>
          <w:rFonts w:ascii="Times New Roman" w:hAnsi="Times New Roman" w:cs="Times New Roman"/>
          <w:sz w:val="32"/>
          <w:szCs w:val="32"/>
        </w:rPr>
        <w:t xml:space="preserve"> принципиальная схема сильфонного цилиндра  .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9139C7C" wp14:editId="00672B26">
            <wp:extent cx="5934710" cy="4373880"/>
            <wp:effectExtent l="19050" t="0" r="889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38F9">
        <w:rPr>
          <w:rFonts w:ascii="Times New Roman" w:hAnsi="Times New Roman" w:cs="Times New Roman"/>
          <w:sz w:val="32"/>
          <w:szCs w:val="32"/>
        </w:rPr>
        <w:t xml:space="preserve"> Сильфон состоит из герметичной камеры  1, сильфона 2 и штока 3 . под дейсвтием разности давлений Р1 и Р2  шток сильфона смещается в осевом направлении .</w:t>
      </w:r>
    </w:p>
    <w:p w14:paraId="2274F05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Недостаток –работают при ограниченном давлении</w:t>
      </w:r>
    </w:p>
    <w:p w14:paraId="7B349377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2B0A2AF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Моментные пневмоцилиндры  по конструкции аналогичны гидравлическим моментным цилиндрам. Эти цилиндры не нашли широкого применения в пневмоприводе.</w:t>
      </w:r>
    </w:p>
    <w:p w14:paraId="401F7E47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Пневматические моторы Применяемые в приводе горных машин пневматические моторы в зависимости от принципа действия  разделяются- Объемные , турбинные</w:t>
      </w:r>
    </w:p>
    <w:p w14:paraId="133C523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 объемным относятся – Шестеренные , Поршневые , Пластинчатые , Пневматические моторы</w:t>
      </w:r>
    </w:p>
    <w:p w14:paraId="0C2BF64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рис 53 показаны принципиальные схемы Шестеренных пневматических моторов</w:t>
      </w:r>
    </w:p>
    <w:p w14:paraId="0D94E9C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РИС 53 .</w:t>
      </w:r>
    </w:p>
    <w:p w14:paraId="24D8354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0EF0C13" wp14:editId="3DAF0261">
            <wp:extent cx="5934710" cy="3088005"/>
            <wp:effectExtent l="19050" t="0" r="889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08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81C0E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2DD280BD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7FA1A12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76B16FB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Сжатый воздух подводится к полости 1,  а полость 2 соединяется с атмосферой .Разделение этих полостей осуществляется зубьями 3 и 4 поверхностного  5 касания зубьев. Разность усилий ,действующих на эти зубья от давления сжатого воздуха создает крутящий момент на валу мотора.</w:t>
      </w:r>
    </w:p>
    <w:p w14:paraId="101707F6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5E992B6D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Прямозубые : Достоинства :</w:t>
      </w:r>
    </w:p>
    <w:p w14:paraId="3523E43E" w14:textId="77777777" w:rsidR="00DA0163" w:rsidRPr="008938F9" w:rsidRDefault="00DA0163" w:rsidP="00DA01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Простота компактность и надежность в работе</w:t>
      </w:r>
    </w:p>
    <w:p w14:paraId="3CF7EABA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0DF4B0FF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Недостатки :</w:t>
      </w:r>
    </w:p>
    <w:p w14:paraId="7F36EECA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1)Работа без расширения воздуха</w:t>
      </w:r>
    </w:p>
    <w:p w14:paraId="7973B883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2)Большие утечки из-за малого перекрытия зубьев</w:t>
      </w:r>
    </w:p>
    <w:p w14:paraId="677A609D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3)Низкий КПД</w:t>
      </w:r>
    </w:p>
    <w:p w14:paraId="5CD95DF2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4)Зубья шестерен испытывают  большие нагрузки</w:t>
      </w:r>
    </w:p>
    <w:p w14:paraId="19F5F0DF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Указанные недостатки ограничивают область применения прямозубых пневмомоторов небольшими мощностями.</w:t>
      </w:r>
    </w:p>
    <w:p w14:paraId="0B265A54" w14:textId="77777777" w:rsidR="00DA0163" w:rsidRPr="008938F9" w:rsidRDefault="00DA0163" w:rsidP="00DA0163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59640EA6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6E92D0B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Косозубые: Более экономичные по сравнению с прямозубыи.</w:t>
      </w:r>
    </w:p>
    <w:p w14:paraId="115EEC1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</w:t>
      </w:r>
    </w:p>
    <w:p w14:paraId="01939A3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1)могут работать с расширением воздуха</w:t>
      </w:r>
    </w:p>
    <w:p w14:paraId="168F75B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2)Имеют меньшее удельное давление на повернхность зуба и меньшую чувствительность к погрешностям монтажа.</w:t>
      </w:r>
    </w:p>
    <w:p w14:paraId="18A2AEA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Недостатки</w:t>
      </w:r>
    </w:p>
    <w:p w14:paraId="3412966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1)осевая неуравновешенность</w:t>
      </w:r>
    </w:p>
    <w:p w14:paraId="482157F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Шевронные</w:t>
      </w:r>
    </w:p>
    <w:p w14:paraId="423916D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 :</w:t>
      </w:r>
    </w:p>
    <w:p w14:paraId="232EA97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1)Разгружены от осевого давления благодаря симметрии ротора</w:t>
      </w:r>
    </w:p>
    <w:p w14:paraId="50285F9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 Моторы работают с расширением воздуха</w:t>
      </w:r>
    </w:p>
    <w:p w14:paraId="37E845D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3)Имеют малые утечки</w:t>
      </w:r>
    </w:p>
    <w:p w14:paraId="64CC8AC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4)их кпд выше ,чем у прямозубых и косозубых</w:t>
      </w:r>
    </w:p>
    <w:p w14:paraId="15F57C58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Недостатки:</w:t>
      </w:r>
    </w:p>
    <w:p w14:paraId="05AFF358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1)Конструктивная сложность</w:t>
      </w:r>
    </w:p>
    <w:p w14:paraId="4A17335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2)Высокая стоимость</w:t>
      </w:r>
    </w:p>
    <w:p w14:paraId="771A39B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3) Моторы этого типа не реверсируют</w:t>
      </w:r>
    </w:p>
    <w:p w14:paraId="4424435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Поршневые пневматические моторы.</w:t>
      </w:r>
    </w:p>
    <w:p w14:paraId="3E3967F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Упрощенная сх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8938F9">
        <w:rPr>
          <w:rFonts w:ascii="Times New Roman" w:hAnsi="Times New Roman" w:cs="Times New Roman"/>
          <w:sz w:val="32"/>
          <w:szCs w:val="32"/>
        </w:rPr>
        <w:t xml:space="preserve">ма поршневого мотора приведена на </w:t>
      </w:r>
      <w:r w:rsidRPr="008938F9">
        <w:rPr>
          <w:rFonts w:ascii="Times New Roman" w:hAnsi="Times New Roman" w:cs="Times New Roman"/>
          <w:color w:val="FF0000"/>
          <w:sz w:val="32"/>
          <w:szCs w:val="32"/>
        </w:rPr>
        <w:t>рис 54</w:t>
      </w:r>
      <w:r w:rsidRPr="008938F9">
        <w:rPr>
          <w:rFonts w:ascii="Times New Roman" w:hAnsi="Times New Roman" w:cs="Times New Roman"/>
          <w:sz w:val="32"/>
          <w:szCs w:val="32"/>
        </w:rPr>
        <w:t xml:space="preserve"> . Такой двигатель состоит из нескольких ( в данном случае клети) звездообразно расположенных цилиндров 1, внутри которых помещаются поршни 2, совершающие  под действием сжатого воздуха возвратно поступательные движения.</w:t>
      </w:r>
    </w:p>
    <w:p w14:paraId="3B55F0A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Преобразование прямолинейного движения поршней в непрерывно-вращательное движение вала осуществляется специальным преобразуеющим  механизмом (например:кривошипно- шатунные механизмом) Подача сжатого воздуха вцилиндры осуществляется через впускные окна 3. Отработанный воздух после окончания цикла расширения через </w:t>
      </w:r>
      <w:r w:rsidRPr="008938F9">
        <w:rPr>
          <w:rFonts w:ascii="Times New Roman" w:hAnsi="Times New Roman" w:cs="Times New Roman"/>
          <w:sz w:val="32"/>
          <w:szCs w:val="32"/>
        </w:rPr>
        <w:lastRenderedPageBreak/>
        <w:t xml:space="preserve">выхлопные окна выбрасывается в атмосферу. РИС 54 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DFB2466" wp14:editId="26B05551">
            <wp:extent cx="5926455" cy="6598920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659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F1268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</w:t>
      </w:r>
    </w:p>
    <w:p w14:paraId="56721FC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1)устойчивая работа  при переменных</w:t>
      </w:r>
    </w:p>
    <w:p w14:paraId="7339389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2)легкость управления</w:t>
      </w:r>
    </w:p>
    <w:p w14:paraId="753D780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Недостатки</w:t>
      </w:r>
    </w:p>
    <w:p w14:paraId="5233CB1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1)Сложность конструкции</w:t>
      </w:r>
    </w:p>
    <w:p w14:paraId="2802092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2)Большие габариты</w:t>
      </w:r>
    </w:p>
    <w:p w14:paraId="71258C3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Применяют поршневые моторы в таких горных машинах, где  габариты не имеют решающего значения, например в погрузочных машинах, в лебедках и т.п .</w:t>
      </w:r>
    </w:p>
    <w:p w14:paraId="4881B1B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Пластинчатые пневматические моторы.</w:t>
      </w:r>
    </w:p>
    <w:p w14:paraId="328A8953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Имеют простую конструкцию ,работают с частичными расширением воздуха и обладают более высоким кпд ,чем шестеренные моторы.Принципиальная схема пневматического пластинчатого мотора показана на рис 55</w:t>
      </w:r>
    </w:p>
    <w:p w14:paraId="07C30D9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РИС 55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5C5CC6E" wp14:editId="20408728">
            <wp:extent cx="5934710" cy="5452110"/>
            <wp:effectExtent l="19050" t="0" r="889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45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EC5A67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Ротор 1 с пластинами 2 вращается вокруг оси ,расположенной эксцентрично по отношению  к оси статора 3.</w:t>
      </w:r>
    </w:p>
    <w:p w14:paraId="6654FC6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При вращении по часовой стрелке сжатый воздух поступает по каналу 4 в полость наполнения, образовавшую пластинками и поверхностями ротора и статора.Объем этой полости при вращении ротора увеличивается. Выхлоп воздуха из полости  наполнение происходит через отверстие 5.Для лучшего прижатия пластин к поверхности статора по каналу 6 подводится сжатый воздух .</w:t>
      </w:r>
    </w:p>
    <w:p w14:paraId="656302B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Достоинства:</w:t>
      </w:r>
    </w:p>
    <w:p w14:paraId="226BC20E" w14:textId="77777777" w:rsidR="00DA0163" w:rsidRPr="008938F9" w:rsidRDefault="00DA0163" w:rsidP="00DA01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Высокая скорость вращения ротора</w:t>
      </w:r>
    </w:p>
    <w:p w14:paraId="1B0066EF" w14:textId="77777777" w:rsidR="00DA0163" w:rsidRPr="008938F9" w:rsidRDefault="00DA0163" w:rsidP="00DA01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Малые габариты</w:t>
      </w:r>
    </w:p>
    <w:p w14:paraId="79799C1D" w14:textId="77777777" w:rsidR="00DA0163" w:rsidRPr="008938F9" w:rsidRDefault="00DA0163" w:rsidP="00DA01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Возможность работы с расширением воздуха</w:t>
      </w:r>
    </w:p>
    <w:p w14:paraId="4966F4B4" w14:textId="77777777" w:rsidR="00DA0163" w:rsidRPr="008938F9" w:rsidRDefault="00DA0163" w:rsidP="00DA0163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0DC67416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Недостатки:</w:t>
      </w:r>
    </w:p>
    <w:p w14:paraId="1160298A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1)Большие силы трения</w:t>
      </w:r>
    </w:p>
    <w:p w14:paraId="312659C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2)Шум при работе</w:t>
      </w:r>
    </w:p>
    <w:p w14:paraId="274F7F3D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3)Чуствительность к перегрузкам</w:t>
      </w:r>
    </w:p>
    <w:p w14:paraId="2FD10D5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Область применения пластинчатых пневматических моторов ограничивается небольшими мощностями (например : привод пневматических инструментов )</w:t>
      </w:r>
    </w:p>
    <w:p w14:paraId="01FAB08F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Турбинные пневматические моторы</w:t>
      </w:r>
    </w:p>
    <w:p w14:paraId="09541686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Работают на принципе использования  кинетической энергии сжатого воздуха</w:t>
      </w:r>
    </w:p>
    <w:p w14:paraId="79F0CB7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рис 56 приведена принципиальная схема турбинного пневматического мотора</w:t>
      </w:r>
    </w:p>
    <w:p w14:paraId="25BAEC0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РИС 56 Турбинный пневматический мотор.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68DD249" wp14:editId="69C922AB">
            <wp:extent cx="5934710" cy="4856480"/>
            <wp:effectExtent l="19050" t="0" r="889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85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FD24F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207F73C4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5488F8D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Турбинный пневматический мотор состоит из корпуса 1 , к которому жестко крепятся неподвижные  профилированные лопатки 2. На валу 6 насажено турбинное колесо 4 с закрепленными  на нем лопастями 3. Один конец вала сидит в расточке корпуса , а другой – в расточке решетки 5 , вставляемой в корпус. Неподвижные лопатки , прикреплен</w:t>
      </w:r>
      <w:r>
        <w:rPr>
          <w:rFonts w:ascii="Times New Roman" w:hAnsi="Times New Roman" w:cs="Times New Roman"/>
          <w:sz w:val="32"/>
          <w:szCs w:val="32"/>
        </w:rPr>
        <w:t>н</w:t>
      </w:r>
      <w:r w:rsidRPr="008938F9">
        <w:rPr>
          <w:rFonts w:ascii="Times New Roman" w:hAnsi="Times New Roman" w:cs="Times New Roman"/>
          <w:sz w:val="32"/>
          <w:szCs w:val="32"/>
        </w:rPr>
        <w:t>ы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8938F9">
        <w:rPr>
          <w:rFonts w:ascii="Times New Roman" w:hAnsi="Times New Roman" w:cs="Times New Roman"/>
          <w:sz w:val="32"/>
          <w:szCs w:val="32"/>
        </w:rPr>
        <w:t xml:space="preserve">  к корпусу ,называют направляющим аппаратом, а лопатками ,закрепленные на турбинном колесе рабоч</w:t>
      </w:r>
      <w:r>
        <w:rPr>
          <w:rFonts w:ascii="Times New Roman" w:hAnsi="Times New Roman" w:cs="Times New Roman"/>
          <w:sz w:val="32"/>
          <w:szCs w:val="32"/>
        </w:rPr>
        <w:t>им</w:t>
      </w:r>
      <w:r w:rsidRPr="008938F9">
        <w:rPr>
          <w:rFonts w:ascii="Times New Roman" w:hAnsi="Times New Roman" w:cs="Times New Roman"/>
          <w:sz w:val="32"/>
          <w:szCs w:val="32"/>
        </w:rPr>
        <w:t xml:space="preserve"> или подвижным лопаточным аппаратом . На рис 56 б показано расположение  лопаточных профилей.</w:t>
      </w:r>
    </w:p>
    <w:p w14:paraId="25BF8416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Сжатый воздух из сети поступает  во входной патрубок  7,а от туда в направляющий аппарат  ( на неподвижные лопатки ) ,где происходит расширение воздуха с целью повышения скорости его истечения  ,а так же изменение направления его движения .Под действием направленного потока воздуха на лопостях турбинного колеса появляются силы вызывающие его вращение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8938F9">
        <w:rPr>
          <w:rFonts w:ascii="Times New Roman" w:hAnsi="Times New Roman" w:cs="Times New Roman"/>
          <w:sz w:val="32"/>
          <w:szCs w:val="32"/>
        </w:rPr>
        <w:t xml:space="preserve"> отводится отработанный воздух через решетку 5</w:t>
      </w:r>
    </w:p>
    <w:p w14:paraId="3F3AFF0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Достоинства : Простота конструкции</w:t>
      </w:r>
    </w:p>
    <w:p w14:paraId="5555C05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Минимальные габариты и вес</w:t>
      </w:r>
    </w:p>
    <w:p w14:paraId="55C1014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Высокая эксплутационная надежность</w:t>
      </w:r>
    </w:p>
    <w:p w14:paraId="6859FC2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Простота обслуживания</w:t>
      </w:r>
    </w:p>
    <w:p w14:paraId="5F2BEA7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Низкая стоимость</w:t>
      </w:r>
    </w:p>
    <w:p w14:paraId="32CFBAB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Недостатки:</w:t>
      </w:r>
    </w:p>
    <w:p w14:paraId="6639E6C0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Низкий КПД при небольшой мощности (до 2квт )</w:t>
      </w:r>
    </w:p>
    <w:p w14:paraId="56563468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Вспомогательные  устройства пневмопривода</w:t>
      </w:r>
    </w:p>
    <w:p w14:paraId="44255FC2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 ним относятся: фильтры, холодильники, воздухосборники ,</w:t>
      </w:r>
      <w:r>
        <w:rPr>
          <w:rFonts w:ascii="Times New Roman" w:hAnsi="Times New Roman" w:cs="Times New Roman"/>
          <w:sz w:val="32"/>
          <w:szCs w:val="32"/>
        </w:rPr>
        <w:t>в</w:t>
      </w:r>
      <w:r w:rsidRPr="008938F9">
        <w:rPr>
          <w:rFonts w:ascii="Times New Roman" w:hAnsi="Times New Roman" w:cs="Times New Roman"/>
          <w:sz w:val="32"/>
          <w:szCs w:val="32"/>
        </w:rPr>
        <w:t>лагоотделители ,распылители масла.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Важнейшим условием повышения надежности работы и долговечности  пневмопривода является поддержание необходимой чистоты и маслонасыщенности сжатого воздуха.</w:t>
      </w:r>
      <w:r>
        <w:rPr>
          <w:rFonts w:ascii="Times New Roman" w:hAnsi="Times New Roman" w:cs="Times New Roman"/>
          <w:sz w:val="32"/>
          <w:szCs w:val="32"/>
        </w:rPr>
        <w:t>п</w:t>
      </w:r>
      <w:r w:rsidRPr="008938F9">
        <w:rPr>
          <w:rFonts w:ascii="Times New Roman" w:hAnsi="Times New Roman" w:cs="Times New Roman"/>
          <w:sz w:val="32"/>
          <w:szCs w:val="32"/>
        </w:rPr>
        <w:t xml:space="preserve">оэтому для защиты пневматического оборудования от попадания воды, продуктов разложения </w:t>
      </w:r>
      <w:r w:rsidRPr="008938F9">
        <w:rPr>
          <w:rFonts w:ascii="Times New Roman" w:hAnsi="Times New Roman" w:cs="Times New Roman"/>
          <w:sz w:val="32"/>
          <w:szCs w:val="32"/>
        </w:rPr>
        <w:lastRenderedPageBreak/>
        <w:t>компрессорного масла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443E664" wp14:editId="1BEA763A">
            <wp:extent cx="5934710" cy="3614420"/>
            <wp:effectExtent l="19050" t="0" r="889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61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D7777B" w14:textId="77777777" w:rsidR="00DA0163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655EC15F" w14:textId="77777777" w:rsidR="00DA0163" w:rsidRPr="003F2F9D" w:rsidRDefault="00DA0163" w:rsidP="00DA016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 xml:space="preserve">Обратная связь: tanya.chzhanshuki@gmaij.com                  </w:t>
      </w:r>
    </w:p>
    <w:p w14:paraId="2C0F633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2D0F9A01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4A93D68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249AD649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631B7A0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3025FBC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3C3987FE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0622EEA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052AF655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5C38D70C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p w14:paraId="0B9EBBBB" w14:textId="77777777" w:rsidR="00DA0163" w:rsidRPr="008938F9" w:rsidRDefault="00DA0163" w:rsidP="00DA0163">
      <w:pPr>
        <w:rPr>
          <w:rFonts w:ascii="Times New Roman" w:hAnsi="Times New Roman" w:cs="Times New Roman"/>
          <w:sz w:val="32"/>
          <w:szCs w:val="32"/>
        </w:rPr>
      </w:pPr>
    </w:p>
    <w:sectPr w:rsidR="00DA0163" w:rsidRPr="008938F9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B29CD"/>
    <w:multiLevelType w:val="hybridMultilevel"/>
    <w:tmpl w:val="4DD66FD4"/>
    <w:lvl w:ilvl="0" w:tplc="37807D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814961"/>
    <w:multiLevelType w:val="hybridMultilevel"/>
    <w:tmpl w:val="CE96D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60718"/>
    <w:multiLevelType w:val="hybridMultilevel"/>
    <w:tmpl w:val="AF340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331908">
    <w:abstractNumId w:val="0"/>
  </w:num>
  <w:num w:numId="2" w16cid:durableId="17391334">
    <w:abstractNumId w:val="2"/>
  </w:num>
  <w:num w:numId="3" w16cid:durableId="199537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5CC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6CA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1D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638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4CFD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0D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2409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05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9EB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3DD5"/>
    <w:rsid w:val="004E4327"/>
    <w:rsid w:val="004E472E"/>
    <w:rsid w:val="004E5072"/>
    <w:rsid w:val="004E51F5"/>
    <w:rsid w:val="004E5838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4C4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654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178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87785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6C9B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9ED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867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313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63E3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57E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676E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8C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376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C0"/>
    <w:rsid w:val="00C10E2D"/>
    <w:rsid w:val="00C11EE8"/>
    <w:rsid w:val="00C11F05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2AC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163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C2B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E4E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5C15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309"/>
  <w15:docId w15:val="{1A5B4070-E846-4988-932E-798FD338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163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13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33</cp:revision>
  <dcterms:created xsi:type="dcterms:W3CDTF">2020-06-29T06:06:00Z</dcterms:created>
  <dcterms:modified xsi:type="dcterms:W3CDTF">2026-10-02T05:27:00Z</dcterms:modified>
</cp:coreProperties>
</file>