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3A" w:rsidRPr="00F1163A" w:rsidRDefault="00F1163A" w:rsidP="00F1163A">
      <w:pPr>
        <w:tabs>
          <w:tab w:val="left" w:pos="6105"/>
        </w:tabs>
        <w:spacing w:after="0" w:line="240" w:lineRule="auto"/>
        <w:jc w:val="both"/>
        <w:rPr>
          <w:rFonts w:ascii="Times New Roman" w:hAnsi="Times New Roman" w:cs="Times New Roman"/>
          <w:sz w:val="20"/>
          <w:szCs w:val="20"/>
        </w:rPr>
      </w:pPr>
      <w:r w:rsidRPr="00F1163A">
        <w:rPr>
          <w:rFonts w:ascii="Times New Roman" w:hAnsi="Times New Roman" w:cs="Times New Roman"/>
          <w:sz w:val="20"/>
          <w:szCs w:val="20"/>
        </w:rPr>
        <w:t xml:space="preserve">МДК 01.01 </w:t>
      </w:r>
      <w:r w:rsidRPr="00F1163A">
        <w:rPr>
          <w:rFonts w:ascii="Times New Roman" w:hAnsi="Times New Roman" w:cs="Times New Roman"/>
          <w:bCs/>
          <w:sz w:val="20"/>
          <w:szCs w:val="20"/>
        </w:rPr>
        <w:t>Электрические машины и аппараты.</w:t>
      </w:r>
    </w:p>
    <w:p w:rsidR="00F1163A" w:rsidRPr="00F1163A" w:rsidRDefault="00F1163A" w:rsidP="00F1163A">
      <w:pPr>
        <w:tabs>
          <w:tab w:val="left" w:pos="6105"/>
        </w:tabs>
        <w:spacing w:after="0" w:line="240" w:lineRule="auto"/>
        <w:jc w:val="both"/>
        <w:rPr>
          <w:rFonts w:ascii="Times New Roman" w:hAnsi="Times New Roman" w:cs="Times New Roman"/>
          <w:sz w:val="20"/>
          <w:szCs w:val="20"/>
          <w:u w:val="single"/>
        </w:rPr>
      </w:pPr>
    </w:p>
    <w:p w:rsidR="00F1163A" w:rsidRPr="00F1163A" w:rsidRDefault="00F1163A" w:rsidP="00F1163A">
      <w:pPr>
        <w:tabs>
          <w:tab w:val="left" w:pos="6105"/>
        </w:tabs>
        <w:spacing w:after="0" w:line="240" w:lineRule="auto"/>
        <w:jc w:val="both"/>
        <w:rPr>
          <w:rFonts w:ascii="Times New Roman" w:hAnsi="Times New Roman" w:cs="Times New Roman"/>
          <w:sz w:val="20"/>
          <w:szCs w:val="20"/>
          <w:u w:val="single"/>
        </w:rPr>
      </w:pPr>
      <w:r w:rsidRPr="00F1163A">
        <w:rPr>
          <w:rFonts w:ascii="Times New Roman" w:hAnsi="Times New Roman" w:cs="Times New Roman"/>
          <w:sz w:val="20"/>
          <w:szCs w:val="20"/>
          <w:u w:val="single"/>
        </w:rPr>
        <w:t>Раздел 2. Электрические аппараты</w:t>
      </w:r>
    </w:p>
    <w:p w:rsidR="00F1163A" w:rsidRDefault="00F1163A" w:rsidP="00F1163A">
      <w:pPr>
        <w:tabs>
          <w:tab w:val="left" w:pos="6105"/>
        </w:tabs>
        <w:jc w:val="both"/>
        <w:rPr>
          <w:sz w:val="20"/>
          <w:szCs w:val="20"/>
        </w:rPr>
      </w:pPr>
    </w:p>
    <w:p w:rsidR="0045751C" w:rsidRDefault="00F1163A" w:rsidP="00F1163A">
      <w:pPr>
        <w:rPr>
          <w:rFonts w:ascii="Times New Roman" w:hAnsi="Times New Roman" w:cs="Times New Roman"/>
          <w:sz w:val="28"/>
          <w:szCs w:val="28"/>
        </w:rPr>
      </w:pPr>
      <w:r>
        <w:rPr>
          <w:rFonts w:ascii="Times New Roman" w:hAnsi="Times New Roman" w:cs="Times New Roman"/>
          <w:sz w:val="28"/>
          <w:szCs w:val="28"/>
        </w:rPr>
        <w:t>Преподаватель Харченко Екатерина Александровна.</w:t>
      </w:r>
    </w:p>
    <w:p w:rsidR="00F1163A" w:rsidRPr="00F1163A" w:rsidRDefault="00F1163A" w:rsidP="00F1163A">
      <w:pPr>
        <w:rPr>
          <w:rFonts w:ascii="Times New Roman" w:hAnsi="Times New Roman" w:cs="Times New Roman"/>
          <w:sz w:val="28"/>
          <w:szCs w:val="28"/>
        </w:rPr>
      </w:pPr>
      <w:r>
        <w:rPr>
          <w:rFonts w:ascii="Times New Roman" w:hAnsi="Times New Roman" w:cs="Times New Roman"/>
          <w:sz w:val="28"/>
          <w:szCs w:val="28"/>
        </w:rPr>
        <w:t xml:space="preserve">Почта </w:t>
      </w:r>
      <w:hyperlink r:id="rId8" w:history="1">
        <w:r w:rsidRPr="00EB21EE">
          <w:rPr>
            <w:rStyle w:val="a7"/>
            <w:rFonts w:ascii="Times New Roman" w:hAnsi="Times New Roman" w:cs="Times New Roman"/>
            <w:sz w:val="28"/>
            <w:szCs w:val="28"/>
            <w:lang w:val="en-US"/>
          </w:rPr>
          <w:t>harchenko</w:t>
        </w:r>
        <w:r w:rsidRPr="00F1163A">
          <w:rPr>
            <w:rStyle w:val="a7"/>
            <w:rFonts w:ascii="Times New Roman" w:hAnsi="Times New Roman" w:cs="Times New Roman"/>
            <w:sz w:val="28"/>
            <w:szCs w:val="28"/>
          </w:rPr>
          <w:t>16102013@</w:t>
        </w:r>
        <w:r w:rsidRPr="00EB21EE">
          <w:rPr>
            <w:rStyle w:val="a7"/>
            <w:rFonts w:ascii="Times New Roman" w:hAnsi="Times New Roman" w:cs="Times New Roman"/>
            <w:sz w:val="28"/>
            <w:szCs w:val="28"/>
            <w:lang w:val="en-US"/>
          </w:rPr>
          <w:t>mail</w:t>
        </w:r>
        <w:r w:rsidRPr="00F1163A">
          <w:rPr>
            <w:rStyle w:val="a7"/>
            <w:rFonts w:ascii="Times New Roman" w:hAnsi="Times New Roman" w:cs="Times New Roman"/>
            <w:sz w:val="28"/>
            <w:szCs w:val="28"/>
          </w:rPr>
          <w:t>.</w:t>
        </w:r>
        <w:proofErr w:type="spellStart"/>
        <w:r w:rsidRPr="00EB21EE">
          <w:rPr>
            <w:rStyle w:val="a7"/>
            <w:rFonts w:ascii="Times New Roman" w:hAnsi="Times New Roman" w:cs="Times New Roman"/>
            <w:sz w:val="28"/>
            <w:szCs w:val="28"/>
            <w:lang w:val="en-US"/>
          </w:rPr>
          <w:t>ru</w:t>
        </w:r>
        <w:proofErr w:type="spellEnd"/>
      </w:hyperlink>
    </w:p>
    <w:p w:rsidR="00F1163A" w:rsidRPr="00D3435A" w:rsidRDefault="00F1163A" w:rsidP="00F1163A">
      <w:pPr>
        <w:rPr>
          <w:rFonts w:ascii="Times New Roman" w:hAnsi="Times New Roman" w:cs="Times New Roman"/>
          <w:sz w:val="28"/>
          <w:szCs w:val="28"/>
        </w:rPr>
      </w:pPr>
    </w:p>
    <w:p w:rsidR="00871DA7" w:rsidRPr="00CA104C" w:rsidRDefault="00F1163A" w:rsidP="00871DA7">
      <w:pPr>
        <w:rPr>
          <w:rFonts w:ascii="Times New Roman" w:eastAsia="Calibri" w:hAnsi="Times New Roman" w:cs="Times New Roman"/>
          <w:bCs/>
          <w:sz w:val="28"/>
          <w:szCs w:val="28"/>
        </w:rPr>
      </w:pPr>
      <w:r w:rsidRPr="00F1163A">
        <w:rPr>
          <w:rFonts w:ascii="Times New Roman" w:hAnsi="Times New Roman" w:cs="Times New Roman"/>
          <w:b/>
          <w:sz w:val="28"/>
          <w:szCs w:val="28"/>
        </w:rPr>
        <w:t>Тема:</w:t>
      </w:r>
      <w:r w:rsidRPr="00F1163A">
        <w:rPr>
          <w:rFonts w:ascii="Times New Roman" w:eastAsia="Calibri" w:hAnsi="Times New Roman" w:cs="Times New Roman"/>
        </w:rPr>
        <w:t xml:space="preserve"> </w:t>
      </w:r>
      <w:r w:rsidR="00871074" w:rsidRPr="00871074">
        <w:rPr>
          <w:rFonts w:ascii="Times New Roman" w:eastAsia="Calibri" w:hAnsi="Times New Roman" w:cs="Times New Roman"/>
          <w:b/>
          <w:bCs/>
          <w:sz w:val="28"/>
          <w:szCs w:val="28"/>
        </w:rPr>
        <w:t>Практическая работа № 2.</w:t>
      </w:r>
      <w:r w:rsidR="00871074" w:rsidRPr="00871074">
        <w:rPr>
          <w:rFonts w:ascii="Times New Roman" w:eastAsia="Calibri" w:hAnsi="Times New Roman" w:cs="Times New Roman"/>
          <w:bCs/>
          <w:sz w:val="28"/>
          <w:szCs w:val="28"/>
        </w:rPr>
        <w:t xml:space="preserve"> Исследование генератора постоянного тока независимого возбуждения</w:t>
      </w:r>
    </w:p>
    <w:p w:rsidR="00A239CB" w:rsidRPr="00F81F61" w:rsidRDefault="00F1163A">
      <w:pPr>
        <w:rPr>
          <w:rFonts w:ascii="Times New Roman" w:hAnsi="Times New Roman" w:cs="Times New Roman"/>
          <w:sz w:val="28"/>
          <w:szCs w:val="28"/>
        </w:rPr>
      </w:pPr>
      <w:r w:rsidRPr="00F1163A">
        <w:rPr>
          <w:rFonts w:ascii="Times New Roman" w:hAnsi="Times New Roman" w:cs="Times New Roman"/>
          <w:b/>
          <w:sz w:val="28"/>
          <w:szCs w:val="28"/>
        </w:rPr>
        <w:t>Цель:</w:t>
      </w:r>
      <w:r>
        <w:rPr>
          <w:rFonts w:ascii="Times New Roman" w:hAnsi="Times New Roman" w:cs="Times New Roman"/>
          <w:b/>
          <w:sz w:val="28"/>
          <w:szCs w:val="28"/>
        </w:rPr>
        <w:t xml:space="preserve"> </w:t>
      </w:r>
      <w:r w:rsidR="00F81F61" w:rsidRPr="00F81F61">
        <w:rPr>
          <w:rFonts w:ascii="Times New Roman" w:hAnsi="Times New Roman" w:cs="Times New Roman"/>
          <w:sz w:val="28"/>
          <w:szCs w:val="28"/>
        </w:rPr>
        <w:t>Изучить конструкцию генератора постоянного тока независимого возбуждения и приобрести практические навыки при снятии и построении основных характеристик; изучить экспериментальное подтверждение теоретическим сведениям о генераторах постоянного тока независимого возбуждения</w:t>
      </w:r>
      <w:r w:rsidR="00F81F61">
        <w:rPr>
          <w:rFonts w:ascii="Times New Roman" w:hAnsi="Times New Roman" w:cs="Times New Roman"/>
          <w:sz w:val="28"/>
          <w:szCs w:val="28"/>
        </w:rPr>
        <w:t xml:space="preserve"> и ответить на контрольные вопросы.</w:t>
      </w:r>
    </w:p>
    <w:p w:rsidR="009E3CD5" w:rsidRPr="009E3CD5" w:rsidRDefault="009E3CD5" w:rsidP="009E3CD5">
      <w:pPr>
        <w:rPr>
          <w:rFonts w:ascii="Times New Roman" w:hAnsi="Times New Roman" w:cs="Times New Roman"/>
          <w:sz w:val="28"/>
          <w:szCs w:val="28"/>
        </w:rPr>
      </w:pPr>
      <w:r>
        <w:rPr>
          <w:rFonts w:ascii="Times New Roman" w:hAnsi="Times New Roman" w:cs="Times New Roman"/>
          <w:b/>
          <w:bCs/>
          <w:sz w:val="28"/>
          <w:szCs w:val="28"/>
        </w:rPr>
        <w:t>К</w:t>
      </w:r>
      <w:r w:rsidRPr="009E3CD5">
        <w:rPr>
          <w:rFonts w:ascii="Times New Roman" w:hAnsi="Times New Roman" w:cs="Times New Roman"/>
          <w:b/>
          <w:bCs/>
          <w:sz w:val="28"/>
          <w:szCs w:val="28"/>
        </w:rPr>
        <w:t>раткие теоретические сведения</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Генератор постоянного тока – электрическая машина, преобразующая механическую энергию в электрическую энергию постоянного тока.</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b/>
          <w:bCs/>
          <w:sz w:val="28"/>
          <w:szCs w:val="28"/>
        </w:rPr>
        <w:t>Принцип действия генераторов тока</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 xml:space="preserve">Принцип действия генератора основан на законе электромагнитной индукции – </w:t>
      </w:r>
      <w:proofErr w:type="spellStart"/>
      <w:r w:rsidRPr="009E3CD5">
        <w:rPr>
          <w:rFonts w:ascii="Times New Roman" w:hAnsi="Times New Roman" w:cs="Times New Roman"/>
          <w:sz w:val="28"/>
          <w:szCs w:val="28"/>
        </w:rPr>
        <w:t>индуцировании</w:t>
      </w:r>
      <w:proofErr w:type="spellEnd"/>
      <w:r w:rsidRPr="009E3CD5">
        <w:rPr>
          <w:rFonts w:ascii="Times New Roman" w:hAnsi="Times New Roman" w:cs="Times New Roman"/>
          <w:sz w:val="28"/>
          <w:szCs w:val="28"/>
        </w:rPr>
        <w:t xml:space="preserve"> электродвижущей силы в прямоугольном контуре (проволочной рамке), находящейся в однородном вращающемся магнитном поле.</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lastRenderedPageBreak/>
        <w:drawing>
          <wp:inline distT="0" distB="0" distL="0" distR="0">
            <wp:extent cx="4876800" cy="3724275"/>
            <wp:effectExtent l="0" t="0" r="0" b="9525"/>
            <wp:docPr id="28" name="Рисунок 28" descr="https://konspekta.net/studopedianet/baza6/2247872989479.files/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konspekta.net/studopedianet/baza6/2247872989479.files/image0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724275"/>
                    </a:xfrm>
                    <a:prstGeom prst="rect">
                      <a:avLst/>
                    </a:prstGeom>
                    <a:noFill/>
                    <a:ln>
                      <a:noFill/>
                    </a:ln>
                  </pic:spPr>
                </pic:pic>
              </a:graphicData>
            </a:graphic>
          </wp:inline>
        </w:drawing>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 </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Рисунок 1 – В прямоугольном контуре вращается постоянный магнит.</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 </w:t>
      </w:r>
    </w:p>
    <w:p w:rsidR="009E3CD5" w:rsidRPr="009E3CD5" w:rsidRDefault="009E3CD5" w:rsidP="009E3CD5">
      <w:pPr>
        <w:rPr>
          <w:sz w:val="28"/>
          <w:szCs w:val="28"/>
        </w:rPr>
      </w:pPr>
      <w:r w:rsidRPr="009E3CD5">
        <w:rPr>
          <w:rFonts w:ascii="Times New Roman" w:hAnsi="Times New Roman" w:cs="Times New Roman"/>
          <w:sz w:val="28"/>
          <w:szCs w:val="28"/>
        </w:rPr>
        <w:t>Допустим, что однородное магнитное поле, создаваемое постоянным магнитом вращается вокруг своей оси в проводящем контуре (проволочной рамке) с равномерной угловой скоростью </w:t>
      </w:r>
      <w:r w:rsidRPr="009E3CD5">
        <w:rPr>
          <w:rFonts w:ascii="Times New Roman" w:hAnsi="Times New Roman" w:cs="Times New Roman"/>
          <w:sz w:val="28"/>
          <w:szCs w:val="28"/>
        </w:rPr>
        <w:drawing>
          <wp:inline distT="0" distB="0" distL="0" distR="0" wp14:anchorId="41BBE0ED" wp14:editId="5FB0C43B">
            <wp:extent cx="114300" cy="85725"/>
            <wp:effectExtent l="0" t="0" r="0" b="9525"/>
            <wp:docPr id="27" name="Рисунок 27" descr="https://konspekta.net/studopedianet/baza6/2247872989479.files/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konspekta.net/studopedianet/baza6/2247872989479.files/image0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proofErr w:type="gramStart"/>
      <w:r w:rsidRPr="009E3CD5">
        <w:rPr>
          <w:rFonts w:ascii="Times New Roman" w:hAnsi="Times New Roman" w:cs="Times New Roman"/>
          <w:sz w:val="28"/>
          <w:szCs w:val="28"/>
        </w:rPr>
        <w:t> .</w:t>
      </w:r>
      <w:proofErr w:type="gramEnd"/>
      <w:r w:rsidRPr="009E3CD5">
        <w:rPr>
          <w:rFonts w:ascii="Times New Roman" w:hAnsi="Times New Roman" w:cs="Times New Roman"/>
          <w:sz w:val="28"/>
          <w:szCs w:val="28"/>
        </w:rPr>
        <w:t xml:space="preserve"> Две равные порознь вертикальные стороны контура являются активными, так как их пересекают магнитные линии магнитного поля. Две равные порознь горизонтальные стороны контура — не активные, так как магнитные линии магнитного поля их не пересекают, магнитные линии скользят вдоль горизонтальных сторон, электродвижущая сила в них не образуется.</w:t>
      </w:r>
      <w:r w:rsidRPr="009E3CD5">
        <w:rPr>
          <w:rFonts w:ascii="Arial" w:eastAsia="Times New Roman" w:hAnsi="Arial" w:cs="Arial"/>
          <w:color w:val="000000"/>
          <w:sz w:val="24"/>
          <w:szCs w:val="24"/>
          <w:lang w:eastAsia="ru-RU"/>
        </w:rPr>
        <w:t xml:space="preserve"> </w:t>
      </w:r>
      <w:r w:rsidRPr="009E3CD5">
        <w:rPr>
          <w:sz w:val="28"/>
          <w:szCs w:val="28"/>
        </w:rPr>
        <w:t>Характеристики генератора показывают его рабочие свойства. Они представляют собой зависимости между основными величинами – э. д. с. в обмотке якоря</w:t>
      </w:r>
      <w:proofErr w:type="gramStart"/>
      <w:r w:rsidRPr="009E3CD5">
        <w:rPr>
          <w:sz w:val="28"/>
          <w:szCs w:val="28"/>
        </w:rPr>
        <w:t> </w:t>
      </w:r>
      <w:r w:rsidRPr="009E3CD5">
        <w:rPr>
          <w:i/>
          <w:iCs/>
          <w:sz w:val="28"/>
          <w:szCs w:val="28"/>
        </w:rPr>
        <w:t>Е</w:t>
      </w:r>
      <w:proofErr w:type="gramEnd"/>
      <w:r w:rsidRPr="009E3CD5">
        <w:rPr>
          <w:sz w:val="28"/>
          <w:szCs w:val="28"/>
        </w:rPr>
        <w:t>, напряжение на его зажимах </w:t>
      </w:r>
      <w:r w:rsidRPr="009E3CD5">
        <w:rPr>
          <w:i/>
          <w:iCs/>
          <w:sz w:val="28"/>
          <w:szCs w:val="28"/>
        </w:rPr>
        <w:t>U</w:t>
      </w:r>
      <w:r w:rsidRPr="009E3CD5">
        <w:rPr>
          <w:sz w:val="28"/>
          <w:szCs w:val="28"/>
        </w:rPr>
        <w:t>, ток в якоре </w:t>
      </w:r>
      <w:proofErr w:type="spellStart"/>
      <w:r w:rsidRPr="009E3CD5">
        <w:rPr>
          <w:i/>
          <w:iCs/>
          <w:sz w:val="28"/>
          <w:szCs w:val="28"/>
        </w:rPr>
        <w:t>I</w:t>
      </w:r>
      <w:r w:rsidRPr="009E3CD5">
        <w:rPr>
          <w:sz w:val="28"/>
          <w:szCs w:val="28"/>
          <w:vertAlign w:val="subscript"/>
        </w:rPr>
        <w:t>я</w:t>
      </w:r>
      <w:proofErr w:type="spellEnd"/>
      <w:r w:rsidRPr="009E3CD5">
        <w:rPr>
          <w:sz w:val="28"/>
          <w:szCs w:val="28"/>
        </w:rPr>
        <w:t>, ток возбуждения </w:t>
      </w:r>
      <w:proofErr w:type="spellStart"/>
      <w:r w:rsidRPr="009E3CD5">
        <w:rPr>
          <w:i/>
          <w:iCs/>
          <w:sz w:val="28"/>
          <w:szCs w:val="28"/>
        </w:rPr>
        <w:t>I</w:t>
      </w:r>
      <w:r w:rsidRPr="009E3CD5">
        <w:rPr>
          <w:sz w:val="28"/>
          <w:szCs w:val="28"/>
          <w:vertAlign w:val="subscript"/>
        </w:rPr>
        <w:t>в</w:t>
      </w:r>
      <w:proofErr w:type="spellEnd"/>
      <w:r w:rsidRPr="009E3CD5">
        <w:rPr>
          <w:sz w:val="28"/>
          <w:szCs w:val="28"/>
        </w:rPr>
        <w:t> и число оборотов якоря </w:t>
      </w:r>
      <w:r w:rsidRPr="009E3CD5">
        <w:rPr>
          <w:i/>
          <w:iCs/>
          <w:sz w:val="28"/>
          <w:szCs w:val="28"/>
        </w:rPr>
        <w:t>n</w:t>
      </w:r>
      <w:r w:rsidRPr="009E3CD5">
        <w:rPr>
          <w:sz w:val="28"/>
          <w:szCs w:val="28"/>
        </w:rPr>
        <w:t>.</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Каждая из характеристик показывает зависимость между двумя из указанных основных величин при неизменных остальных. Эти зависимости имеют различный вид для генераторов разных типов.</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 xml:space="preserve">Снятие всех характеристик машины производится при постоянном числе оборотов якоря, так как при изменении скорости вращения значительно </w:t>
      </w:r>
      <w:r w:rsidRPr="009E3CD5">
        <w:rPr>
          <w:rFonts w:ascii="Times New Roman" w:hAnsi="Times New Roman" w:cs="Times New Roman"/>
          <w:sz w:val="28"/>
          <w:szCs w:val="28"/>
        </w:rPr>
        <w:lastRenderedPageBreak/>
        <w:t>изменяются все характеристики генератора, а нормально большинство генераторов работает при постоянной скорости.</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Характеристика холостого хода генератора показывает зависимость между э. д. с. в якоре и током возбуждения</w:t>
      </w:r>
      <w:proofErr w:type="gramStart"/>
      <w:r w:rsidRPr="009E3CD5">
        <w:rPr>
          <w:rFonts w:ascii="Times New Roman" w:hAnsi="Times New Roman" w:cs="Times New Roman"/>
          <w:sz w:val="28"/>
          <w:szCs w:val="28"/>
        </w:rPr>
        <w:t> </w:t>
      </w:r>
      <w:r w:rsidRPr="009E3CD5">
        <w:rPr>
          <w:rFonts w:ascii="Times New Roman" w:hAnsi="Times New Roman" w:cs="Times New Roman"/>
          <w:i/>
          <w:iCs/>
          <w:sz w:val="28"/>
          <w:szCs w:val="28"/>
        </w:rPr>
        <w:t>Е</w:t>
      </w:r>
      <w:proofErr w:type="gramEnd"/>
      <w:r w:rsidRPr="009E3CD5">
        <w:rPr>
          <w:rFonts w:ascii="Times New Roman" w:hAnsi="Times New Roman" w:cs="Times New Roman"/>
          <w:i/>
          <w:iCs/>
          <w:sz w:val="28"/>
          <w:szCs w:val="28"/>
        </w:rPr>
        <w:t xml:space="preserve"> = f</w:t>
      </w:r>
      <w:r w:rsidRPr="009E3CD5">
        <w:rPr>
          <w:rFonts w:ascii="Times New Roman" w:hAnsi="Times New Roman" w:cs="Times New Roman"/>
          <w:sz w:val="28"/>
          <w:szCs w:val="28"/>
        </w:rPr>
        <w:t> (</w:t>
      </w:r>
      <w:proofErr w:type="spellStart"/>
      <w:r w:rsidRPr="009E3CD5">
        <w:rPr>
          <w:rFonts w:ascii="Times New Roman" w:hAnsi="Times New Roman" w:cs="Times New Roman"/>
          <w:i/>
          <w:iCs/>
          <w:sz w:val="28"/>
          <w:szCs w:val="28"/>
        </w:rPr>
        <w:t>I</w:t>
      </w:r>
      <w:r w:rsidRPr="009E3CD5">
        <w:rPr>
          <w:rFonts w:ascii="Times New Roman" w:hAnsi="Times New Roman" w:cs="Times New Roman"/>
          <w:sz w:val="28"/>
          <w:szCs w:val="28"/>
          <w:vertAlign w:val="subscript"/>
        </w:rPr>
        <w:t>в</w:t>
      </w:r>
      <w:proofErr w:type="spellEnd"/>
      <w:r w:rsidRPr="009E3CD5">
        <w:rPr>
          <w:rFonts w:ascii="Times New Roman" w:hAnsi="Times New Roman" w:cs="Times New Roman"/>
          <w:sz w:val="28"/>
          <w:szCs w:val="28"/>
        </w:rPr>
        <w:t>), снятую при отсутствии нагрузки (</w:t>
      </w:r>
      <w:proofErr w:type="spellStart"/>
      <w:r w:rsidRPr="009E3CD5">
        <w:rPr>
          <w:rFonts w:ascii="Times New Roman" w:hAnsi="Times New Roman" w:cs="Times New Roman"/>
          <w:i/>
          <w:iCs/>
          <w:sz w:val="28"/>
          <w:szCs w:val="28"/>
        </w:rPr>
        <w:t>I</w:t>
      </w:r>
      <w:r w:rsidRPr="009E3CD5">
        <w:rPr>
          <w:rFonts w:ascii="Times New Roman" w:hAnsi="Times New Roman" w:cs="Times New Roman"/>
          <w:sz w:val="28"/>
          <w:szCs w:val="28"/>
          <w:vertAlign w:val="subscript"/>
        </w:rPr>
        <w:t>н</w:t>
      </w:r>
      <w:proofErr w:type="spellEnd"/>
      <w:r w:rsidRPr="009E3CD5">
        <w:rPr>
          <w:rFonts w:ascii="Times New Roman" w:hAnsi="Times New Roman" w:cs="Times New Roman"/>
          <w:sz w:val="28"/>
          <w:szCs w:val="28"/>
        </w:rPr>
        <w:t> = 0) и постоянном числе оборотов (</w:t>
      </w:r>
      <w:r w:rsidRPr="009E3CD5">
        <w:rPr>
          <w:rFonts w:ascii="Times New Roman" w:hAnsi="Times New Roman" w:cs="Times New Roman"/>
          <w:i/>
          <w:iCs/>
          <w:sz w:val="28"/>
          <w:szCs w:val="28"/>
        </w:rPr>
        <w:t>n</w:t>
      </w:r>
      <w:r w:rsidRPr="009E3CD5">
        <w:rPr>
          <w:rFonts w:ascii="Times New Roman" w:hAnsi="Times New Roman" w:cs="Times New Roman"/>
          <w:sz w:val="28"/>
          <w:szCs w:val="28"/>
        </w:rPr>
        <w:t> = </w:t>
      </w:r>
      <w:proofErr w:type="spellStart"/>
      <w:r w:rsidRPr="009E3CD5">
        <w:rPr>
          <w:rFonts w:ascii="Times New Roman" w:hAnsi="Times New Roman" w:cs="Times New Roman"/>
          <w:i/>
          <w:iCs/>
          <w:sz w:val="28"/>
          <w:szCs w:val="28"/>
        </w:rPr>
        <w:t>соnst</w:t>
      </w:r>
      <w:proofErr w:type="spellEnd"/>
      <w:r w:rsidRPr="009E3CD5">
        <w:rPr>
          <w:rFonts w:ascii="Times New Roman" w:hAnsi="Times New Roman" w:cs="Times New Roman"/>
          <w:sz w:val="28"/>
          <w:szCs w:val="28"/>
        </w:rPr>
        <w:t>).</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Для генераторов независимого возбуждения при отсутствии нагрузки (холостой ход) ток в якоре равен нулю (</w:t>
      </w:r>
      <w:proofErr w:type="spellStart"/>
      <w:proofErr w:type="gramStart"/>
      <w:r w:rsidRPr="009E3CD5">
        <w:rPr>
          <w:rFonts w:ascii="Times New Roman" w:hAnsi="Times New Roman" w:cs="Times New Roman"/>
          <w:i/>
          <w:iCs/>
          <w:sz w:val="28"/>
          <w:szCs w:val="28"/>
        </w:rPr>
        <w:t>I</w:t>
      </w:r>
      <w:proofErr w:type="gramEnd"/>
      <w:r w:rsidRPr="009E3CD5">
        <w:rPr>
          <w:rFonts w:ascii="Times New Roman" w:hAnsi="Times New Roman" w:cs="Times New Roman"/>
          <w:sz w:val="28"/>
          <w:szCs w:val="28"/>
          <w:vertAlign w:val="subscript"/>
        </w:rPr>
        <w:t>я</w:t>
      </w:r>
      <w:proofErr w:type="spellEnd"/>
      <w:r w:rsidRPr="009E3CD5">
        <w:rPr>
          <w:rFonts w:ascii="Times New Roman" w:hAnsi="Times New Roman" w:cs="Times New Roman"/>
          <w:sz w:val="28"/>
          <w:szCs w:val="28"/>
        </w:rPr>
        <w:t> = 0). Так как э. д. с., индуктированная в обмотке якоря, равна</w:t>
      </w:r>
      <w:proofErr w:type="gramStart"/>
      <w:r w:rsidRPr="009E3CD5">
        <w:rPr>
          <w:rFonts w:ascii="Times New Roman" w:hAnsi="Times New Roman" w:cs="Times New Roman"/>
          <w:sz w:val="28"/>
          <w:szCs w:val="28"/>
        </w:rPr>
        <w:t> </w:t>
      </w:r>
      <w:r w:rsidRPr="009E3CD5">
        <w:rPr>
          <w:rFonts w:ascii="Times New Roman" w:hAnsi="Times New Roman" w:cs="Times New Roman"/>
          <w:i/>
          <w:iCs/>
          <w:sz w:val="28"/>
          <w:szCs w:val="28"/>
        </w:rPr>
        <w:t>Е</w:t>
      </w:r>
      <w:proofErr w:type="gramEnd"/>
      <w:r w:rsidRPr="009E3CD5">
        <w:rPr>
          <w:rFonts w:ascii="Times New Roman" w:hAnsi="Times New Roman" w:cs="Times New Roman"/>
          <w:i/>
          <w:iCs/>
          <w:sz w:val="28"/>
          <w:szCs w:val="28"/>
        </w:rPr>
        <w:t xml:space="preserve"> = </w:t>
      </w:r>
      <w:proofErr w:type="spellStart"/>
      <w:r w:rsidRPr="009E3CD5">
        <w:rPr>
          <w:rFonts w:ascii="Times New Roman" w:hAnsi="Times New Roman" w:cs="Times New Roman"/>
          <w:i/>
          <w:iCs/>
          <w:sz w:val="28"/>
          <w:szCs w:val="28"/>
        </w:rPr>
        <w:t>С</w:t>
      </w:r>
      <w:r w:rsidRPr="009E3CD5">
        <w:rPr>
          <w:rFonts w:ascii="Times New Roman" w:hAnsi="Times New Roman" w:cs="Times New Roman"/>
          <w:sz w:val="28"/>
          <w:szCs w:val="28"/>
        </w:rPr>
        <w:t>∙</w:t>
      </w:r>
      <w:r w:rsidRPr="009E3CD5">
        <w:rPr>
          <w:rFonts w:ascii="Times New Roman" w:hAnsi="Times New Roman" w:cs="Times New Roman"/>
          <w:i/>
          <w:iCs/>
          <w:sz w:val="28"/>
          <w:szCs w:val="28"/>
        </w:rPr>
        <w:t>n</w:t>
      </w:r>
      <w:r w:rsidRPr="009E3CD5">
        <w:rPr>
          <w:rFonts w:ascii="Times New Roman" w:hAnsi="Times New Roman" w:cs="Times New Roman"/>
          <w:sz w:val="28"/>
          <w:szCs w:val="28"/>
        </w:rPr>
        <w:t>∙</w:t>
      </w:r>
      <w:r w:rsidRPr="009E3CD5">
        <w:rPr>
          <w:rFonts w:ascii="Times New Roman" w:hAnsi="Times New Roman" w:cs="Times New Roman"/>
          <w:i/>
          <w:iCs/>
          <w:sz w:val="28"/>
          <w:szCs w:val="28"/>
        </w:rPr>
        <w:t>Φ</w:t>
      </w:r>
      <w:proofErr w:type="spellEnd"/>
      <w:r w:rsidRPr="009E3CD5">
        <w:rPr>
          <w:rFonts w:ascii="Times New Roman" w:hAnsi="Times New Roman" w:cs="Times New Roman"/>
          <w:sz w:val="28"/>
          <w:szCs w:val="28"/>
        </w:rPr>
        <w:t>, то при постоянной скорости вращения э. д. с. окажется прямо пропорциональной магнитному потоку. Поэтому в измененном масштабе характеристика холостого хода представляет собой магнитную характеристику машины.</w:t>
      </w:r>
    </w:p>
    <w:p w:rsidR="009E3CD5" w:rsidRPr="009E3CD5" w:rsidRDefault="009E3CD5" w:rsidP="009E3CD5">
      <w:pPr>
        <w:ind w:right="850"/>
        <w:rPr>
          <w:rFonts w:ascii="Times New Roman" w:hAnsi="Times New Roman" w:cs="Times New Roman"/>
          <w:sz w:val="28"/>
          <w:szCs w:val="28"/>
        </w:rPr>
      </w:pPr>
      <w:r w:rsidRPr="009E3CD5">
        <w:rPr>
          <w:rFonts w:ascii="Times New Roman" w:hAnsi="Times New Roman" w:cs="Times New Roman"/>
          <w:sz w:val="28"/>
          <w:szCs w:val="28"/>
        </w:rPr>
        <w:drawing>
          <wp:inline distT="0" distB="0" distL="0" distR="0">
            <wp:extent cx="5781675" cy="3574929"/>
            <wp:effectExtent l="0" t="0" r="0" b="6985"/>
            <wp:docPr id="29" name="Рисунок 29" descr="https://konspekta.net/studopedianet/baza6/2247872989479.files/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konspekta.net/studopedianet/baza6/2247872989479.files/image0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3574929"/>
                    </a:xfrm>
                    <a:prstGeom prst="rect">
                      <a:avLst/>
                    </a:prstGeom>
                    <a:noFill/>
                    <a:ln>
                      <a:noFill/>
                    </a:ln>
                  </pic:spPr>
                </pic:pic>
              </a:graphicData>
            </a:graphic>
          </wp:inline>
        </w:drawing>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Рисунок 2 – Характеристика холостого хода генератора независимого возбуждения: а – при изменении направления тока в обмотке возбуждения,</w:t>
      </w:r>
    </w:p>
    <w:p w:rsidR="009E3CD5" w:rsidRPr="009E3CD5" w:rsidRDefault="009E3CD5" w:rsidP="009E3CD5">
      <w:pPr>
        <w:rPr>
          <w:rFonts w:ascii="Times New Roman" w:hAnsi="Times New Roman" w:cs="Times New Roman"/>
          <w:sz w:val="28"/>
          <w:szCs w:val="28"/>
        </w:rPr>
      </w:pPr>
      <w:proofErr w:type="gramStart"/>
      <w:r w:rsidRPr="009E3CD5">
        <w:rPr>
          <w:rFonts w:ascii="Times New Roman" w:hAnsi="Times New Roman" w:cs="Times New Roman"/>
          <w:sz w:val="28"/>
          <w:szCs w:val="28"/>
        </w:rPr>
        <w:t>б</w:t>
      </w:r>
      <w:proofErr w:type="gramEnd"/>
      <w:r w:rsidRPr="009E3CD5">
        <w:rPr>
          <w:rFonts w:ascii="Times New Roman" w:hAnsi="Times New Roman" w:cs="Times New Roman"/>
          <w:sz w:val="28"/>
          <w:szCs w:val="28"/>
        </w:rPr>
        <w:t xml:space="preserve"> – при изменении скорости вращения якоря.</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 </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При </w:t>
      </w:r>
      <w:proofErr w:type="spellStart"/>
      <w:r w:rsidRPr="009E3CD5">
        <w:rPr>
          <w:rFonts w:ascii="Times New Roman" w:hAnsi="Times New Roman" w:cs="Times New Roman"/>
          <w:i/>
          <w:iCs/>
          <w:sz w:val="28"/>
          <w:szCs w:val="28"/>
        </w:rPr>
        <w:t>I</w:t>
      </w:r>
      <w:r w:rsidRPr="009E3CD5">
        <w:rPr>
          <w:rFonts w:ascii="Times New Roman" w:hAnsi="Times New Roman" w:cs="Times New Roman"/>
          <w:sz w:val="28"/>
          <w:szCs w:val="28"/>
          <w:vertAlign w:val="subscript"/>
        </w:rPr>
        <w:t>в</w:t>
      </w:r>
      <w:proofErr w:type="spellEnd"/>
      <w:r w:rsidRPr="009E3CD5">
        <w:rPr>
          <w:rFonts w:ascii="Times New Roman" w:hAnsi="Times New Roman" w:cs="Times New Roman"/>
          <w:sz w:val="28"/>
          <w:szCs w:val="28"/>
        </w:rPr>
        <w:t> = 0 магнитная цепь машины (главным образом ярмо) имеет некоторый остаточный магнитный поток </w:t>
      </w:r>
      <w:proofErr w:type="spellStart"/>
      <w:r w:rsidRPr="009E3CD5">
        <w:rPr>
          <w:rFonts w:ascii="Times New Roman" w:hAnsi="Times New Roman" w:cs="Times New Roman"/>
          <w:i/>
          <w:iCs/>
          <w:sz w:val="28"/>
          <w:szCs w:val="28"/>
        </w:rPr>
        <w:t>Φ</w:t>
      </w:r>
      <w:r w:rsidRPr="009E3CD5">
        <w:rPr>
          <w:rFonts w:ascii="Times New Roman" w:hAnsi="Times New Roman" w:cs="Times New Roman"/>
          <w:sz w:val="28"/>
          <w:szCs w:val="28"/>
          <w:vertAlign w:val="subscript"/>
        </w:rPr>
        <w:t>ост</w:t>
      </w:r>
      <w:proofErr w:type="spellEnd"/>
      <w:r w:rsidRPr="009E3CD5">
        <w:rPr>
          <w:rFonts w:ascii="Times New Roman" w:hAnsi="Times New Roman" w:cs="Times New Roman"/>
          <w:sz w:val="28"/>
          <w:szCs w:val="28"/>
        </w:rPr>
        <w:t>, который индуктирует в обмотке якоря э. д. с. </w:t>
      </w:r>
      <w:proofErr w:type="spellStart"/>
      <w:proofErr w:type="gramStart"/>
      <w:r w:rsidRPr="009E3CD5">
        <w:rPr>
          <w:rFonts w:ascii="Times New Roman" w:hAnsi="Times New Roman" w:cs="Times New Roman"/>
          <w:i/>
          <w:iCs/>
          <w:sz w:val="28"/>
          <w:szCs w:val="28"/>
        </w:rPr>
        <w:t>В</w:t>
      </w:r>
      <w:r w:rsidRPr="009E3CD5">
        <w:rPr>
          <w:rFonts w:ascii="Times New Roman" w:hAnsi="Times New Roman" w:cs="Times New Roman"/>
          <w:sz w:val="28"/>
          <w:szCs w:val="28"/>
          <w:vertAlign w:val="subscript"/>
        </w:rPr>
        <w:t>ост</w:t>
      </w:r>
      <w:proofErr w:type="spellEnd"/>
      <w:proofErr w:type="gramEnd"/>
      <w:r w:rsidRPr="009E3CD5">
        <w:rPr>
          <w:rFonts w:ascii="Times New Roman" w:hAnsi="Times New Roman" w:cs="Times New Roman"/>
          <w:sz w:val="28"/>
          <w:szCs w:val="28"/>
        </w:rPr>
        <w:t xml:space="preserve"> (рис. 2, а). Эта э. д. с. составляет несколько процентов (2–5 %) от номинального напряжения машины. С увеличением тока в обмотке возбуждения возрастает как магнитный поток, так и э. д. с., </w:t>
      </w:r>
      <w:proofErr w:type="gramStart"/>
      <w:r w:rsidRPr="009E3CD5">
        <w:rPr>
          <w:rFonts w:ascii="Times New Roman" w:hAnsi="Times New Roman" w:cs="Times New Roman"/>
          <w:sz w:val="28"/>
          <w:szCs w:val="28"/>
        </w:rPr>
        <w:t>индуктированная</w:t>
      </w:r>
      <w:proofErr w:type="gramEnd"/>
      <w:r w:rsidRPr="009E3CD5">
        <w:rPr>
          <w:rFonts w:ascii="Times New Roman" w:hAnsi="Times New Roman" w:cs="Times New Roman"/>
          <w:sz w:val="28"/>
          <w:szCs w:val="28"/>
        </w:rPr>
        <w:t xml:space="preserve"> </w:t>
      </w:r>
      <w:r w:rsidRPr="009E3CD5">
        <w:rPr>
          <w:rFonts w:ascii="Times New Roman" w:hAnsi="Times New Roman" w:cs="Times New Roman"/>
          <w:sz w:val="28"/>
          <w:szCs w:val="28"/>
        </w:rPr>
        <w:lastRenderedPageBreak/>
        <w:t>в обмотке якоря. Таким образом, при постоянном постепенном увеличении </w:t>
      </w:r>
      <w:proofErr w:type="spellStart"/>
      <w:r w:rsidRPr="009E3CD5">
        <w:rPr>
          <w:rFonts w:ascii="Times New Roman" w:hAnsi="Times New Roman" w:cs="Times New Roman"/>
          <w:i/>
          <w:iCs/>
          <w:sz w:val="28"/>
          <w:szCs w:val="28"/>
        </w:rPr>
        <w:t>I</w:t>
      </w:r>
      <w:r w:rsidRPr="009E3CD5">
        <w:rPr>
          <w:rFonts w:ascii="Times New Roman" w:hAnsi="Times New Roman" w:cs="Times New Roman"/>
          <w:sz w:val="28"/>
          <w:szCs w:val="28"/>
          <w:vertAlign w:val="subscript"/>
        </w:rPr>
        <w:t>в</w:t>
      </w:r>
      <w:proofErr w:type="spellEnd"/>
      <w:r w:rsidRPr="009E3CD5">
        <w:rPr>
          <w:rFonts w:ascii="Times New Roman" w:hAnsi="Times New Roman" w:cs="Times New Roman"/>
          <w:sz w:val="28"/>
          <w:szCs w:val="28"/>
        </w:rPr>
        <w:t xml:space="preserve"> увеличивается и э. д. </w:t>
      </w:r>
      <w:proofErr w:type="gramStart"/>
      <w:r w:rsidRPr="009E3CD5">
        <w:rPr>
          <w:rFonts w:ascii="Times New Roman" w:hAnsi="Times New Roman" w:cs="Times New Roman"/>
          <w:sz w:val="28"/>
          <w:szCs w:val="28"/>
        </w:rPr>
        <w:t>с</w:t>
      </w:r>
      <w:proofErr w:type="gramEnd"/>
      <w:r w:rsidRPr="009E3CD5">
        <w:rPr>
          <w:rFonts w:ascii="Times New Roman" w:hAnsi="Times New Roman" w:cs="Times New Roman"/>
          <w:sz w:val="28"/>
          <w:szCs w:val="28"/>
        </w:rPr>
        <w:t>. (кривая 1). Если после снятия восходящей ветви этой зависимости до точки</w:t>
      </w:r>
      <w:proofErr w:type="gramStart"/>
      <w:r w:rsidRPr="009E3CD5">
        <w:rPr>
          <w:rFonts w:ascii="Times New Roman" w:hAnsi="Times New Roman" w:cs="Times New Roman"/>
          <w:sz w:val="28"/>
          <w:szCs w:val="28"/>
        </w:rPr>
        <w:t xml:space="preserve"> А</w:t>
      </w:r>
      <w:proofErr w:type="gramEnd"/>
      <w:r w:rsidRPr="009E3CD5">
        <w:rPr>
          <w:rFonts w:ascii="Times New Roman" w:hAnsi="Times New Roman" w:cs="Times New Roman"/>
          <w:sz w:val="28"/>
          <w:szCs w:val="28"/>
        </w:rPr>
        <w:t xml:space="preserve"> начать постепенно уменьшать ток возбуждения </w:t>
      </w:r>
      <w:proofErr w:type="spellStart"/>
      <w:r w:rsidRPr="009E3CD5">
        <w:rPr>
          <w:rFonts w:ascii="Times New Roman" w:hAnsi="Times New Roman" w:cs="Times New Roman"/>
          <w:sz w:val="28"/>
          <w:szCs w:val="28"/>
        </w:rPr>
        <w:t>I</w:t>
      </w:r>
      <w:r w:rsidRPr="009E3CD5">
        <w:rPr>
          <w:rFonts w:ascii="Times New Roman" w:hAnsi="Times New Roman" w:cs="Times New Roman"/>
          <w:sz w:val="28"/>
          <w:szCs w:val="28"/>
          <w:vertAlign w:val="subscript"/>
        </w:rPr>
        <w:t>в</w:t>
      </w:r>
      <w:proofErr w:type="spellEnd"/>
      <w:r w:rsidRPr="009E3CD5">
        <w:rPr>
          <w:rFonts w:ascii="Times New Roman" w:hAnsi="Times New Roman" w:cs="Times New Roman"/>
          <w:sz w:val="28"/>
          <w:szCs w:val="28"/>
        </w:rPr>
        <w:t>, то э. д. с. также уменьшится, но под действием остаточного намагничивания стали нисходящая ветвь (кривая 2) пойдет несколько выше восходящей ветви этой характеристики. Изменяя </w:t>
      </w:r>
      <w:proofErr w:type="spellStart"/>
      <w:proofErr w:type="gramStart"/>
      <w:r w:rsidRPr="009E3CD5">
        <w:rPr>
          <w:rFonts w:ascii="Times New Roman" w:hAnsi="Times New Roman" w:cs="Times New Roman"/>
          <w:i/>
          <w:iCs/>
          <w:sz w:val="28"/>
          <w:szCs w:val="28"/>
        </w:rPr>
        <w:t>I</w:t>
      </w:r>
      <w:proofErr w:type="gramEnd"/>
      <w:r w:rsidRPr="009E3CD5">
        <w:rPr>
          <w:rFonts w:ascii="Times New Roman" w:hAnsi="Times New Roman" w:cs="Times New Roman"/>
          <w:sz w:val="28"/>
          <w:szCs w:val="28"/>
          <w:vertAlign w:val="subscript"/>
        </w:rPr>
        <w:t>в</w:t>
      </w:r>
      <w:proofErr w:type="spellEnd"/>
      <w:r w:rsidRPr="009E3CD5">
        <w:rPr>
          <w:rFonts w:ascii="Times New Roman" w:hAnsi="Times New Roman" w:cs="Times New Roman"/>
          <w:sz w:val="28"/>
          <w:szCs w:val="28"/>
        </w:rPr>
        <w:t> не только по величине, но и по направлению, можно определить весь цикл перемагничивания стали машины.</w:t>
      </w:r>
    </w:p>
    <w:p w:rsidR="009E3CD5" w:rsidRPr="009E3CD5" w:rsidRDefault="009E3CD5" w:rsidP="009E3CD5">
      <w:pPr>
        <w:rPr>
          <w:sz w:val="28"/>
          <w:szCs w:val="28"/>
        </w:rPr>
      </w:pPr>
      <w:r w:rsidRPr="009E3CD5">
        <w:rPr>
          <w:rFonts w:ascii="Times New Roman" w:hAnsi="Times New Roman" w:cs="Times New Roman"/>
          <w:sz w:val="28"/>
          <w:szCs w:val="28"/>
        </w:rPr>
        <w:t>Практически восходящая и нисходящая ветви магнитной характеристики имеют часто незначительное расхождение и за основную характеристику можно принять среднюю зависимость (кривая 3).</w:t>
      </w:r>
      <w:r w:rsidRPr="009E3CD5">
        <w:rPr>
          <w:rFonts w:ascii="Arial" w:eastAsia="Times New Roman" w:hAnsi="Arial" w:cs="Arial"/>
          <w:color w:val="000000"/>
          <w:sz w:val="24"/>
          <w:szCs w:val="24"/>
          <w:lang w:eastAsia="ru-RU"/>
        </w:rPr>
        <w:t xml:space="preserve"> </w:t>
      </w:r>
      <w:r w:rsidRPr="009E3CD5">
        <w:rPr>
          <w:sz w:val="28"/>
          <w:szCs w:val="28"/>
        </w:rPr>
        <w:t>На рис. 2, б показаны характеристики холостого хода, снятые при различных скоростях вращения якоря генератора.</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Кривая 1 соответствует вращению якоря машины с номинальной скоростью </w:t>
      </w:r>
      <w:proofErr w:type="spellStart"/>
      <w:proofErr w:type="gramStart"/>
      <w:r w:rsidRPr="009E3CD5">
        <w:rPr>
          <w:rFonts w:ascii="Times New Roman" w:hAnsi="Times New Roman" w:cs="Times New Roman"/>
          <w:i/>
          <w:iCs/>
          <w:sz w:val="28"/>
          <w:szCs w:val="28"/>
        </w:rPr>
        <w:t>n</w:t>
      </w:r>
      <w:proofErr w:type="gramEnd"/>
      <w:r w:rsidRPr="009E3CD5">
        <w:rPr>
          <w:rFonts w:ascii="Times New Roman" w:hAnsi="Times New Roman" w:cs="Times New Roman"/>
          <w:sz w:val="28"/>
          <w:szCs w:val="28"/>
          <w:vertAlign w:val="subscript"/>
        </w:rPr>
        <w:t>я</w:t>
      </w:r>
      <w:proofErr w:type="spellEnd"/>
      <w:r w:rsidRPr="009E3CD5">
        <w:rPr>
          <w:rFonts w:ascii="Times New Roman" w:hAnsi="Times New Roman" w:cs="Times New Roman"/>
          <w:sz w:val="28"/>
          <w:szCs w:val="28"/>
        </w:rPr>
        <w:t>, указанной в паспорте генератора. Для всех машин нормального типа точка номинального напряжения (точка А) находится на перегибе магнитной характеристики, что соответствует наиболее удачным рабочим и регулировочным свойствам генератора.</w:t>
      </w:r>
    </w:p>
    <w:p w:rsidR="009E3CD5" w:rsidRPr="009E3CD5" w:rsidRDefault="009E3CD5" w:rsidP="009E3CD5">
      <w:pPr>
        <w:rPr>
          <w:rFonts w:ascii="Times New Roman" w:hAnsi="Times New Roman" w:cs="Times New Roman"/>
          <w:sz w:val="28"/>
          <w:szCs w:val="28"/>
        </w:rPr>
      </w:pPr>
      <w:proofErr w:type="gramStart"/>
      <w:r w:rsidRPr="009E3CD5">
        <w:rPr>
          <w:rFonts w:ascii="Times New Roman" w:hAnsi="Times New Roman" w:cs="Times New Roman"/>
          <w:sz w:val="28"/>
          <w:szCs w:val="28"/>
        </w:rPr>
        <w:t>Выбор точки номинального напряжения на линейном ненасыщенном участке магнитной характеристики приводит к резким колебаниям напряжения на зажимах генератора при изменениях нагрузки, так как незначительные приращения намагничивающей силы вызывают резкие изменения э. д. с. Выбор этой точки на насыщенном пологом участке магнитной характеристики приводит к ограничению регулирования напряжения на зажимах генератора, так как для изменения э. д. с. требуются очень большие</w:t>
      </w:r>
      <w:proofErr w:type="gramEnd"/>
      <w:r w:rsidRPr="009E3CD5">
        <w:rPr>
          <w:rFonts w:ascii="Times New Roman" w:hAnsi="Times New Roman" w:cs="Times New Roman"/>
          <w:sz w:val="28"/>
          <w:szCs w:val="28"/>
        </w:rPr>
        <w:t xml:space="preserve"> изменения тока возбуждения.</w:t>
      </w:r>
      <w:r w:rsidRPr="009E3CD5">
        <w:rPr>
          <w:rFonts w:ascii="Times New Roman" w:hAnsi="Times New Roman" w:cs="Times New Roman"/>
          <w:sz w:val="28"/>
          <w:szCs w:val="28"/>
        </w:rPr>
        <w:br/>
      </w:r>
      <w:r w:rsidRPr="009E3CD5">
        <w:rPr>
          <w:rFonts w:ascii="Times New Roman" w:hAnsi="Times New Roman" w:cs="Times New Roman"/>
          <w:sz w:val="28"/>
          <w:szCs w:val="28"/>
        </w:rPr>
        <w:drawing>
          <wp:inline distT="0" distB="0" distL="0" distR="0">
            <wp:extent cx="190500" cy="9525"/>
            <wp:effectExtent l="0" t="0" r="0" b="0"/>
            <wp:docPr id="30" name="Рисунок 30" descr="https://konspekta.net/studopedianet/baza6/2247872989479.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konspekta.net/studopedianet/baza6/2247872989479.files/image02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9E3CD5">
        <w:rPr>
          <w:rFonts w:ascii="Times New Roman" w:hAnsi="Times New Roman" w:cs="Times New Roman"/>
          <w:sz w:val="28"/>
          <w:szCs w:val="28"/>
        </w:rPr>
        <w:t> </w:t>
      </w:r>
      <w:proofErr w:type="gramStart"/>
      <w:r w:rsidRPr="009E3CD5">
        <w:rPr>
          <w:rFonts w:ascii="Times New Roman" w:hAnsi="Times New Roman" w:cs="Times New Roman"/>
          <w:sz w:val="28"/>
          <w:szCs w:val="28"/>
        </w:rPr>
        <w:t>При изменении скорости вращения якоря генератора изменит свое положение характеристика холостого хода, так как э. д. с. пропорциональна скорости.</w:t>
      </w:r>
      <w:proofErr w:type="gramEnd"/>
      <w:r w:rsidRPr="009E3CD5">
        <w:rPr>
          <w:rFonts w:ascii="Times New Roman" w:hAnsi="Times New Roman" w:cs="Times New Roman"/>
          <w:sz w:val="28"/>
          <w:szCs w:val="28"/>
        </w:rPr>
        <w:t xml:space="preserve"> При </w:t>
      </w:r>
      <w:r w:rsidRPr="009E3CD5">
        <w:rPr>
          <w:rFonts w:ascii="Times New Roman" w:hAnsi="Times New Roman" w:cs="Times New Roman"/>
          <w:i/>
          <w:iCs/>
          <w:sz w:val="28"/>
          <w:szCs w:val="28"/>
        </w:rPr>
        <w:t>n</w:t>
      </w:r>
      <w:r w:rsidRPr="009E3CD5">
        <w:rPr>
          <w:rFonts w:ascii="Times New Roman" w:hAnsi="Times New Roman" w:cs="Times New Roman"/>
          <w:sz w:val="28"/>
          <w:szCs w:val="28"/>
        </w:rPr>
        <w:t>′ &gt; </w:t>
      </w:r>
      <w:proofErr w:type="spellStart"/>
      <w:proofErr w:type="gramStart"/>
      <w:r w:rsidRPr="009E3CD5">
        <w:rPr>
          <w:rFonts w:ascii="Times New Roman" w:hAnsi="Times New Roman" w:cs="Times New Roman"/>
          <w:i/>
          <w:iCs/>
          <w:sz w:val="28"/>
          <w:szCs w:val="28"/>
        </w:rPr>
        <w:t>n</w:t>
      </w:r>
      <w:proofErr w:type="gramEnd"/>
      <w:r w:rsidRPr="009E3CD5">
        <w:rPr>
          <w:rFonts w:ascii="Times New Roman" w:hAnsi="Times New Roman" w:cs="Times New Roman"/>
          <w:sz w:val="28"/>
          <w:szCs w:val="28"/>
          <w:vertAlign w:val="subscript"/>
        </w:rPr>
        <w:t>н</w:t>
      </w:r>
      <w:proofErr w:type="spellEnd"/>
      <w:r w:rsidRPr="009E3CD5">
        <w:rPr>
          <w:rFonts w:ascii="Times New Roman" w:hAnsi="Times New Roman" w:cs="Times New Roman"/>
          <w:sz w:val="28"/>
          <w:szCs w:val="28"/>
        </w:rPr>
        <w:t> характеристика холостого хода пойдет выше (кривая 2), а при </w:t>
      </w:r>
      <w:r w:rsidRPr="009E3CD5">
        <w:rPr>
          <w:rFonts w:ascii="Times New Roman" w:hAnsi="Times New Roman" w:cs="Times New Roman"/>
          <w:i/>
          <w:iCs/>
          <w:sz w:val="28"/>
          <w:szCs w:val="28"/>
        </w:rPr>
        <w:t>n</w:t>
      </w:r>
      <w:r w:rsidRPr="009E3CD5">
        <w:rPr>
          <w:rFonts w:ascii="Times New Roman" w:hAnsi="Times New Roman" w:cs="Times New Roman"/>
          <w:sz w:val="28"/>
          <w:szCs w:val="28"/>
        </w:rPr>
        <w:t>″ &lt; </w:t>
      </w:r>
      <w:proofErr w:type="spellStart"/>
      <w:r w:rsidRPr="009E3CD5">
        <w:rPr>
          <w:rFonts w:ascii="Times New Roman" w:hAnsi="Times New Roman" w:cs="Times New Roman"/>
          <w:i/>
          <w:iCs/>
          <w:sz w:val="28"/>
          <w:szCs w:val="28"/>
        </w:rPr>
        <w:t>n</w:t>
      </w:r>
      <w:r w:rsidRPr="009E3CD5">
        <w:rPr>
          <w:rFonts w:ascii="Times New Roman" w:hAnsi="Times New Roman" w:cs="Times New Roman"/>
          <w:sz w:val="28"/>
          <w:szCs w:val="28"/>
          <w:vertAlign w:val="subscript"/>
        </w:rPr>
        <w:t>н</w:t>
      </w:r>
      <w:proofErr w:type="spellEnd"/>
      <w:r w:rsidRPr="009E3CD5">
        <w:rPr>
          <w:rFonts w:ascii="Times New Roman" w:hAnsi="Times New Roman" w:cs="Times New Roman"/>
          <w:sz w:val="28"/>
          <w:szCs w:val="28"/>
        </w:rPr>
        <w:t> – ниже (кривая 3), чем при номинальной скорости.</w:t>
      </w:r>
    </w:p>
    <w:p w:rsidR="009E3CD5" w:rsidRPr="009E3CD5" w:rsidRDefault="009E3CD5" w:rsidP="009E3CD5">
      <w:pPr>
        <w:rPr>
          <w:rFonts w:ascii="Times New Roman" w:hAnsi="Times New Roman" w:cs="Times New Roman"/>
          <w:sz w:val="28"/>
          <w:szCs w:val="28"/>
        </w:rPr>
      </w:pPr>
      <w:proofErr w:type="gramStart"/>
      <w:r w:rsidRPr="009E3CD5">
        <w:rPr>
          <w:rFonts w:ascii="Times New Roman" w:hAnsi="Times New Roman" w:cs="Times New Roman"/>
          <w:sz w:val="28"/>
          <w:szCs w:val="28"/>
        </w:rPr>
        <w:t>Следовательно, при изменении скорости вращения якоря точка номинального напряжения окажется либо на линейном (точка В), либо на пологом (точка С) участке магнитной характеристики, что вызовет изменение всех характеристик генератора.</w:t>
      </w:r>
      <w:proofErr w:type="gramEnd"/>
      <w:r w:rsidRPr="009E3CD5">
        <w:rPr>
          <w:rFonts w:ascii="Times New Roman" w:hAnsi="Times New Roman" w:cs="Times New Roman"/>
          <w:sz w:val="28"/>
          <w:szCs w:val="28"/>
        </w:rPr>
        <w:t xml:space="preserve"> Поэтому скорость первичного двигателя для вращения якоря генератора надо выбрать так, чтобы она была близкой к номинальной скорости генератора.</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lastRenderedPageBreak/>
        <w:t>Для генераторов параллельного возбуждения при холостом ходе ток в якоре равен току возбуждения (</w:t>
      </w:r>
      <w:proofErr w:type="spellStart"/>
      <w:proofErr w:type="gramStart"/>
      <w:r w:rsidRPr="009E3CD5">
        <w:rPr>
          <w:rFonts w:ascii="Times New Roman" w:hAnsi="Times New Roman" w:cs="Times New Roman"/>
          <w:i/>
          <w:iCs/>
          <w:sz w:val="28"/>
          <w:szCs w:val="28"/>
        </w:rPr>
        <w:t>I</w:t>
      </w:r>
      <w:proofErr w:type="gramEnd"/>
      <w:r w:rsidRPr="009E3CD5">
        <w:rPr>
          <w:rFonts w:ascii="Times New Roman" w:hAnsi="Times New Roman" w:cs="Times New Roman"/>
          <w:sz w:val="28"/>
          <w:szCs w:val="28"/>
          <w:vertAlign w:val="subscript"/>
        </w:rPr>
        <w:t>я</w:t>
      </w:r>
      <w:proofErr w:type="spellEnd"/>
      <w:r w:rsidRPr="009E3CD5">
        <w:rPr>
          <w:rFonts w:ascii="Times New Roman" w:hAnsi="Times New Roman" w:cs="Times New Roman"/>
          <w:sz w:val="28"/>
          <w:szCs w:val="28"/>
        </w:rPr>
        <w:t> = </w:t>
      </w:r>
      <w:proofErr w:type="spellStart"/>
      <w:r w:rsidRPr="009E3CD5">
        <w:rPr>
          <w:rFonts w:ascii="Times New Roman" w:hAnsi="Times New Roman" w:cs="Times New Roman"/>
          <w:i/>
          <w:iCs/>
          <w:sz w:val="28"/>
          <w:szCs w:val="28"/>
        </w:rPr>
        <w:t>I</w:t>
      </w:r>
      <w:r w:rsidRPr="009E3CD5">
        <w:rPr>
          <w:rFonts w:ascii="Times New Roman" w:hAnsi="Times New Roman" w:cs="Times New Roman"/>
          <w:sz w:val="28"/>
          <w:szCs w:val="28"/>
          <w:vertAlign w:val="subscript"/>
        </w:rPr>
        <w:t>в</w:t>
      </w:r>
      <w:proofErr w:type="spellEnd"/>
      <w:r w:rsidRPr="009E3CD5">
        <w:rPr>
          <w:rFonts w:ascii="Times New Roman" w:hAnsi="Times New Roman" w:cs="Times New Roman"/>
          <w:sz w:val="28"/>
          <w:szCs w:val="28"/>
        </w:rPr>
        <w:t xml:space="preserve">). Так как этот ток составляет малую величину (несколько процентов номинального тока генератора), то напряжение на зажимах машин при холостом ходе будет примерно равным э. д. </w:t>
      </w:r>
      <w:proofErr w:type="gramStart"/>
      <w:r w:rsidRPr="009E3CD5">
        <w:rPr>
          <w:rFonts w:ascii="Times New Roman" w:hAnsi="Times New Roman" w:cs="Times New Roman"/>
          <w:sz w:val="28"/>
          <w:szCs w:val="28"/>
        </w:rPr>
        <w:t>с</w:t>
      </w:r>
      <w:proofErr w:type="gramEnd"/>
      <w:r w:rsidRPr="009E3CD5">
        <w:rPr>
          <w:rFonts w:ascii="Times New Roman" w:hAnsi="Times New Roman" w:cs="Times New Roman"/>
          <w:sz w:val="28"/>
          <w:szCs w:val="28"/>
        </w:rPr>
        <w:t xml:space="preserve">. и </w:t>
      </w:r>
      <w:proofErr w:type="gramStart"/>
      <w:r w:rsidRPr="009E3CD5">
        <w:rPr>
          <w:rFonts w:ascii="Times New Roman" w:hAnsi="Times New Roman" w:cs="Times New Roman"/>
          <w:sz w:val="28"/>
          <w:szCs w:val="28"/>
        </w:rPr>
        <w:t>характеристика</w:t>
      </w:r>
      <w:proofErr w:type="gramEnd"/>
      <w:r w:rsidRPr="009E3CD5">
        <w:rPr>
          <w:rFonts w:ascii="Times New Roman" w:hAnsi="Times New Roman" w:cs="Times New Roman"/>
          <w:sz w:val="28"/>
          <w:szCs w:val="28"/>
        </w:rPr>
        <w:t xml:space="preserve"> холостого хода этого генератора практически совпадет с характеристикой генератора независимого возбуждения. Однако весь цикл перемагничивания в генераторах параллельного возбуждения снять нельзя, так как при изменении направления тока в обмотке возбуждения магнитный поток ее будет направлен встречно потоку остаточного магнетизма и самовозбуждение генератора окажется невозможным.</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Для генератора последовательного возбуждения характеристика холостого хода смысла не имеет, так как при холостом ходе в якоре и обмотке возбуждения ток равен нулю, и характеристика может быть снята только по схеме независимого возбуждения. Для этого обмотка возбуждения генератор, а должна быть включена в сеть какого-либо независимого источника тока.</w:t>
      </w:r>
    </w:p>
    <w:p w:rsidR="009E3CD5" w:rsidRPr="009E3CD5" w:rsidRDefault="009E3CD5" w:rsidP="009E3CD5">
      <w:pPr>
        <w:rPr>
          <w:rFonts w:ascii="Times New Roman" w:hAnsi="Times New Roman" w:cs="Times New Roman"/>
          <w:sz w:val="28"/>
          <w:szCs w:val="28"/>
        </w:rPr>
      </w:pPr>
      <w:r w:rsidRPr="009E3CD5">
        <w:rPr>
          <w:rFonts w:ascii="Times New Roman" w:hAnsi="Times New Roman" w:cs="Times New Roman"/>
          <w:sz w:val="28"/>
          <w:szCs w:val="28"/>
        </w:rPr>
        <w:t>Для генераторов смешанного возбуждения характеристика холостого хода совпадает с характеристикой генератора параллельного возбуждения.</w:t>
      </w:r>
    </w:p>
    <w:p w:rsidR="00F81F61" w:rsidRPr="00F81F61" w:rsidRDefault="00F81F61" w:rsidP="00F81F61">
      <w:pPr>
        <w:rPr>
          <w:rFonts w:ascii="Times New Roman" w:hAnsi="Times New Roman" w:cs="Times New Roman"/>
          <w:sz w:val="28"/>
          <w:szCs w:val="28"/>
        </w:rPr>
      </w:pPr>
      <w:bookmarkStart w:id="0" w:name="_GoBack"/>
      <w:bookmarkEnd w:id="0"/>
    </w:p>
    <w:tbl>
      <w:tblPr>
        <w:tblStyle w:val="ab"/>
        <w:tblW w:w="0" w:type="auto"/>
        <w:tblLook w:val="04A0" w:firstRow="1" w:lastRow="0" w:firstColumn="1" w:lastColumn="0" w:noHBand="0" w:noVBand="1"/>
      </w:tblPr>
      <w:tblGrid>
        <w:gridCol w:w="1914"/>
        <w:gridCol w:w="1914"/>
        <w:gridCol w:w="957"/>
        <w:gridCol w:w="957"/>
        <w:gridCol w:w="1914"/>
        <w:gridCol w:w="1915"/>
      </w:tblGrid>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785" w:type="dxa"/>
            <w:gridSpan w:val="3"/>
          </w:tcPr>
          <w:p w:rsidR="00F81F61" w:rsidRDefault="00F81F61" w:rsidP="00F81F61">
            <w:pPr>
              <w:tabs>
                <w:tab w:val="left" w:pos="1245"/>
              </w:tabs>
              <w:rPr>
                <w:rFonts w:ascii="Times New Roman" w:hAnsi="Times New Roman" w:cs="Times New Roman"/>
                <w:vanish/>
                <w:sz w:val="28"/>
                <w:szCs w:val="28"/>
              </w:rPr>
            </w:pPr>
          </w:p>
        </w:tc>
        <w:tc>
          <w:tcPr>
            <w:tcW w:w="4786" w:type="dxa"/>
            <w:gridSpan w:val="3"/>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1914" w:type="dxa"/>
          </w:tcPr>
          <w:p w:rsidR="00F81F61" w:rsidRDefault="00F81F61" w:rsidP="00F81F61">
            <w:pPr>
              <w:tabs>
                <w:tab w:val="left" w:pos="1245"/>
              </w:tabs>
              <w:rPr>
                <w:rFonts w:ascii="Times New Roman" w:hAnsi="Times New Roman" w:cs="Times New Roman"/>
                <w:vanish/>
                <w:sz w:val="28"/>
                <w:szCs w:val="28"/>
              </w:rPr>
            </w:pPr>
          </w:p>
        </w:tc>
        <w:tc>
          <w:tcPr>
            <w:tcW w:w="1914" w:type="dxa"/>
          </w:tcPr>
          <w:p w:rsidR="00F81F61" w:rsidRDefault="00F81F61" w:rsidP="00F81F61">
            <w:pPr>
              <w:tabs>
                <w:tab w:val="left" w:pos="1245"/>
              </w:tabs>
              <w:rPr>
                <w:rFonts w:ascii="Times New Roman" w:hAnsi="Times New Roman" w:cs="Times New Roman"/>
                <w:vanish/>
                <w:sz w:val="28"/>
                <w:szCs w:val="28"/>
              </w:rPr>
            </w:pPr>
          </w:p>
        </w:tc>
        <w:tc>
          <w:tcPr>
            <w:tcW w:w="1914" w:type="dxa"/>
            <w:gridSpan w:val="2"/>
          </w:tcPr>
          <w:p w:rsidR="00F81F61" w:rsidRDefault="00F81F61" w:rsidP="00F81F61">
            <w:pPr>
              <w:tabs>
                <w:tab w:val="left" w:pos="1245"/>
              </w:tabs>
              <w:rPr>
                <w:rFonts w:ascii="Times New Roman" w:hAnsi="Times New Roman" w:cs="Times New Roman"/>
                <w:vanish/>
                <w:sz w:val="28"/>
                <w:szCs w:val="28"/>
              </w:rPr>
            </w:pPr>
          </w:p>
        </w:tc>
        <w:tc>
          <w:tcPr>
            <w:tcW w:w="1914" w:type="dxa"/>
          </w:tcPr>
          <w:p w:rsidR="00F81F61" w:rsidRDefault="00F81F61" w:rsidP="00F81F61">
            <w:pPr>
              <w:tabs>
                <w:tab w:val="left" w:pos="1245"/>
              </w:tabs>
              <w:rPr>
                <w:rFonts w:ascii="Times New Roman" w:hAnsi="Times New Roman" w:cs="Times New Roman"/>
                <w:vanish/>
                <w:sz w:val="28"/>
                <w:szCs w:val="28"/>
              </w:rPr>
            </w:pPr>
          </w:p>
        </w:tc>
        <w:tc>
          <w:tcPr>
            <w:tcW w:w="1915"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1914" w:type="dxa"/>
          </w:tcPr>
          <w:p w:rsidR="00F81F61" w:rsidRDefault="00F81F61" w:rsidP="00F81F61">
            <w:pPr>
              <w:tabs>
                <w:tab w:val="left" w:pos="1245"/>
              </w:tabs>
              <w:rPr>
                <w:rFonts w:ascii="Times New Roman" w:hAnsi="Times New Roman" w:cs="Times New Roman"/>
                <w:vanish/>
                <w:sz w:val="28"/>
                <w:szCs w:val="28"/>
              </w:rPr>
            </w:pPr>
          </w:p>
        </w:tc>
        <w:tc>
          <w:tcPr>
            <w:tcW w:w="1914" w:type="dxa"/>
          </w:tcPr>
          <w:p w:rsidR="00F81F61" w:rsidRDefault="00F81F61" w:rsidP="00F81F61">
            <w:pPr>
              <w:tabs>
                <w:tab w:val="left" w:pos="1245"/>
              </w:tabs>
              <w:rPr>
                <w:rFonts w:ascii="Times New Roman" w:hAnsi="Times New Roman" w:cs="Times New Roman"/>
                <w:vanish/>
                <w:sz w:val="28"/>
                <w:szCs w:val="28"/>
              </w:rPr>
            </w:pPr>
          </w:p>
        </w:tc>
        <w:tc>
          <w:tcPr>
            <w:tcW w:w="1914" w:type="dxa"/>
            <w:gridSpan w:val="2"/>
          </w:tcPr>
          <w:p w:rsidR="00F81F61" w:rsidRDefault="00F81F61" w:rsidP="00F81F61">
            <w:pPr>
              <w:tabs>
                <w:tab w:val="left" w:pos="1245"/>
              </w:tabs>
              <w:rPr>
                <w:rFonts w:ascii="Times New Roman" w:hAnsi="Times New Roman" w:cs="Times New Roman"/>
                <w:vanish/>
                <w:sz w:val="28"/>
                <w:szCs w:val="28"/>
              </w:rPr>
            </w:pPr>
          </w:p>
        </w:tc>
        <w:tc>
          <w:tcPr>
            <w:tcW w:w="1914" w:type="dxa"/>
          </w:tcPr>
          <w:p w:rsidR="00F81F61" w:rsidRDefault="00F81F61" w:rsidP="00F81F61">
            <w:pPr>
              <w:tabs>
                <w:tab w:val="left" w:pos="1245"/>
              </w:tabs>
              <w:rPr>
                <w:rFonts w:ascii="Times New Roman" w:hAnsi="Times New Roman" w:cs="Times New Roman"/>
                <w:vanish/>
                <w:sz w:val="28"/>
                <w:szCs w:val="28"/>
              </w:rPr>
            </w:pPr>
          </w:p>
        </w:tc>
        <w:tc>
          <w:tcPr>
            <w:tcW w:w="1915" w:type="dxa"/>
          </w:tcPr>
          <w:p w:rsidR="00F81F61" w:rsidRDefault="00F81F61" w:rsidP="00F81F61">
            <w:pPr>
              <w:tabs>
                <w:tab w:val="left" w:pos="1245"/>
              </w:tabs>
              <w:rPr>
                <w:rFonts w:ascii="Times New Roman" w:hAnsi="Times New Roman" w:cs="Times New Roman"/>
                <w:vanish/>
                <w:sz w:val="28"/>
                <w:szCs w:val="28"/>
              </w:rPr>
            </w:pPr>
          </w:p>
        </w:tc>
      </w:tr>
    </w:tbl>
    <w:p w:rsidR="00F81F61" w:rsidRDefault="00F81F61" w:rsidP="00F81F61">
      <w:pPr>
        <w:tabs>
          <w:tab w:val="left" w:pos="1245"/>
        </w:tabs>
        <w:rPr>
          <w:rFonts w:ascii="Times New Roman" w:hAnsi="Times New Roman" w:cs="Times New Roman"/>
          <w:vanish/>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F81F61" w:rsidTr="00F81F61">
        <w:tblPrEx>
          <w:tblCellMar>
            <w:top w:w="0" w:type="dxa"/>
            <w:bottom w:w="0" w:type="dxa"/>
          </w:tblCellMar>
        </w:tblPrEx>
        <w:trPr>
          <w:trHeight w:val="5895"/>
          <w:hidden/>
        </w:trPr>
        <w:tc>
          <w:tcPr>
            <w:tcW w:w="9075" w:type="dxa"/>
          </w:tcPr>
          <w:p w:rsidR="00F81F61" w:rsidRDefault="00F81F61" w:rsidP="00F81F61">
            <w:pPr>
              <w:tabs>
                <w:tab w:val="left" w:pos="1245"/>
              </w:tabs>
              <w:rPr>
                <w:rFonts w:ascii="Times New Roman" w:hAnsi="Times New Roman" w:cs="Times New Roman"/>
                <w:vanish/>
                <w:sz w:val="28"/>
                <w:szCs w:val="28"/>
              </w:rPr>
            </w:pPr>
          </w:p>
        </w:tc>
      </w:tr>
    </w:tbl>
    <w:p w:rsidR="00F81F61" w:rsidRDefault="00F81F61" w:rsidP="00F81F61">
      <w:pPr>
        <w:tabs>
          <w:tab w:val="left" w:pos="1245"/>
        </w:tabs>
        <w:rPr>
          <w:rFonts w:ascii="Times New Roman" w:hAnsi="Times New Roman" w:cs="Times New Roman"/>
          <w:vanish/>
          <w:sz w:val="28"/>
          <w:szCs w:val="28"/>
        </w:rPr>
      </w:pPr>
    </w:p>
    <w:tbl>
      <w:tblPr>
        <w:tblStyle w:val="ac"/>
        <w:tblW w:w="0" w:type="auto"/>
        <w:tblLook w:val="04A0" w:firstRow="1" w:lastRow="0" w:firstColumn="1" w:lastColumn="0" w:noHBand="0" w:noVBand="1"/>
      </w:tblPr>
      <w:tblGrid>
        <w:gridCol w:w="327"/>
        <w:gridCol w:w="1268"/>
        <w:gridCol w:w="1595"/>
        <w:gridCol w:w="1595"/>
        <w:gridCol w:w="1595"/>
        <w:gridCol w:w="1595"/>
        <w:gridCol w:w="1262"/>
        <w:gridCol w:w="334"/>
      </w:tblGrid>
      <w:tr w:rsidR="00F81F61" w:rsidTr="00F81F61">
        <w:trPr>
          <w:gridBefore w:val="1"/>
          <w:gridAfter w:val="1"/>
          <w:cnfStyle w:val="100000000000" w:firstRow="1" w:lastRow="0" w:firstColumn="0" w:lastColumn="0" w:oddVBand="0" w:evenVBand="0" w:oddHBand="0" w:evenHBand="0" w:firstRowFirstColumn="0" w:firstRowLastColumn="0" w:lastRowFirstColumn="0" w:lastRowLastColumn="0"/>
          <w:wBefore w:w="327" w:type="dxa"/>
          <w:wAfter w:w="334" w:type="dxa"/>
          <w:trHeight w:val="6285"/>
          <w:hidden/>
        </w:trPr>
        <w:tc>
          <w:tcPr>
            <w:cnfStyle w:val="001000000000" w:firstRow="0" w:lastRow="0" w:firstColumn="1" w:lastColumn="0" w:oddVBand="0" w:evenVBand="0" w:oddHBand="0" w:evenHBand="0" w:firstRowFirstColumn="0" w:firstRowLastColumn="0" w:lastRowFirstColumn="0" w:lastRowLastColumn="0"/>
            <w:tcW w:w="8910" w:type="dxa"/>
            <w:gridSpan w:val="6"/>
          </w:tcPr>
          <w:tbl>
            <w:tblPr>
              <w:tblStyle w:val="ab"/>
              <w:tblW w:w="0" w:type="auto"/>
              <w:tblLook w:val="04A0" w:firstRow="1" w:lastRow="0" w:firstColumn="1" w:lastColumn="0" w:noHBand="0" w:noVBand="1"/>
            </w:tblPr>
            <w:tblGrid>
              <w:gridCol w:w="4339"/>
              <w:gridCol w:w="4340"/>
            </w:tblGrid>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r w:rsidR="00F81F61" w:rsidTr="00F81F61">
              <w:trPr>
                <w:hidden/>
              </w:trPr>
              <w:tc>
                <w:tcPr>
                  <w:tcW w:w="4339" w:type="dxa"/>
                </w:tcPr>
                <w:p w:rsidR="00F81F61" w:rsidRDefault="00F81F61" w:rsidP="00F81F61">
                  <w:pPr>
                    <w:tabs>
                      <w:tab w:val="left" w:pos="1245"/>
                    </w:tabs>
                    <w:rPr>
                      <w:rFonts w:ascii="Times New Roman" w:hAnsi="Times New Roman" w:cs="Times New Roman"/>
                      <w:vanish/>
                      <w:sz w:val="28"/>
                      <w:szCs w:val="28"/>
                    </w:rPr>
                  </w:pPr>
                </w:p>
              </w:tc>
              <w:tc>
                <w:tcPr>
                  <w:tcW w:w="4340" w:type="dxa"/>
                </w:tcPr>
                <w:p w:rsidR="00F81F61" w:rsidRDefault="00F81F61" w:rsidP="00F81F61">
                  <w:pPr>
                    <w:tabs>
                      <w:tab w:val="left" w:pos="1245"/>
                    </w:tabs>
                    <w:rPr>
                      <w:rFonts w:ascii="Times New Roman" w:hAnsi="Times New Roman" w:cs="Times New Roman"/>
                      <w:vanish/>
                      <w:sz w:val="28"/>
                      <w:szCs w:val="28"/>
                    </w:rPr>
                  </w:pPr>
                </w:p>
              </w:tc>
            </w:tr>
          </w:tbl>
          <w:p w:rsidR="00F81F61" w:rsidRDefault="00F81F61" w:rsidP="00F81F61">
            <w:pPr>
              <w:tabs>
                <w:tab w:val="left" w:pos="1245"/>
              </w:tabs>
              <w:rPr>
                <w:rFonts w:ascii="Times New Roman" w:hAnsi="Times New Roman" w:cs="Times New Roman"/>
                <w:vanish/>
                <w:sz w:val="28"/>
                <w:szCs w:val="28"/>
              </w:rPr>
            </w:pPr>
          </w:p>
        </w:tc>
      </w:tr>
      <w:tr w:rsidR="00F81F61" w:rsidTr="00F81F61">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595" w:type="dxa"/>
            <w:gridSpan w:val="2"/>
          </w:tcPr>
          <w:p w:rsidR="00F81F61" w:rsidRDefault="00F81F61" w:rsidP="00F81F61">
            <w:pPr>
              <w:tabs>
                <w:tab w:val="left" w:pos="1245"/>
              </w:tabs>
              <w:rPr>
                <w:rFonts w:ascii="Times New Roman" w:hAnsi="Times New Roman" w:cs="Times New Roman"/>
                <w:vanish/>
                <w:sz w:val="28"/>
                <w:szCs w:val="28"/>
              </w:rPr>
            </w:pPr>
          </w:p>
        </w:tc>
        <w:tc>
          <w:tcPr>
            <w:tcW w:w="1595" w:type="dxa"/>
          </w:tcPr>
          <w:p w:rsidR="00F81F61" w:rsidRDefault="00F81F61" w:rsidP="00F81F61">
            <w:pPr>
              <w:tabs>
                <w:tab w:val="left" w:pos="124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8"/>
                <w:szCs w:val="28"/>
              </w:rPr>
            </w:pPr>
          </w:p>
        </w:tc>
        <w:tc>
          <w:tcPr>
            <w:tcW w:w="1595" w:type="dxa"/>
          </w:tcPr>
          <w:p w:rsidR="00F81F61" w:rsidRDefault="00F81F61" w:rsidP="00F81F61">
            <w:pPr>
              <w:tabs>
                <w:tab w:val="left" w:pos="124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8"/>
                <w:szCs w:val="28"/>
              </w:rPr>
            </w:pPr>
          </w:p>
        </w:tc>
        <w:tc>
          <w:tcPr>
            <w:tcW w:w="1595" w:type="dxa"/>
          </w:tcPr>
          <w:p w:rsidR="00F81F61" w:rsidRDefault="00F81F61" w:rsidP="00F81F61">
            <w:pPr>
              <w:tabs>
                <w:tab w:val="left" w:pos="124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8"/>
                <w:szCs w:val="28"/>
              </w:rPr>
            </w:pPr>
          </w:p>
        </w:tc>
        <w:tc>
          <w:tcPr>
            <w:tcW w:w="1595" w:type="dxa"/>
          </w:tcPr>
          <w:p w:rsidR="00F81F61" w:rsidRDefault="00F81F61" w:rsidP="00F81F61">
            <w:pPr>
              <w:tabs>
                <w:tab w:val="left" w:pos="124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8"/>
                <w:szCs w:val="28"/>
              </w:rPr>
            </w:pPr>
          </w:p>
        </w:tc>
        <w:tc>
          <w:tcPr>
            <w:tcW w:w="1596" w:type="dxa"/>
            <w:gridSpan w:val="2"/>
          </w:tcPr>
          <w:p w:rsidR="00F81F61" w:rsidRDefault="00F81F61" w:rsidP="00F81F61">
            <w:pPr>
              <w:tabs>
                <w:tab w:val="left" w:pos="124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sz w:val="28"/>
                <w:szCs w:val="28"/>
              </w:rPr>
            </w:pPr>
          </w:p>
        </w:tc>
      </w:tr>
      <w:tr w:rsidR="00F81F61" w:rsidTr="00F81F61">
        <w:trPr>
          <w:hidden/>
        </w:trPr>
        <w:tc>
          <w:tcPr>
            <w:cnfStyle w:val="001000000000" w:firstRow="0" w:lastRow="0" w:firstColumn="1" w:lastColumn="0" w:oddVBand="0" w:evenVBand="0" w:oddHBand="0" w:evenHBand="0" w:firstRowFirstColumn="0" w:firstRowLastColumn="0" w:lastRowFirstColumn="0" w:lastRowLastColumn="0"/>
            <w:tcW w:w="1595" w:type="dxa"/>
            <w:gridSpan w:val="2"/>
          </w:tcPr>
          <w:p w:rsidR="00F81F61" w:rsidRDefault="00F81F61" w:rsidP="00F81F61">
            <w:pPr>
              <w:tabs>
                <w:tab w:val="left" w:pos="1245"/>
              </w:tabs>
              <w:rPr>
                <w:rFonts w:ascii="Times New Roman" w:hAnsi="Times New Roman" w:cs="Times New Roman"/>
                <w:vanish/>
                <w:sz w:val="28"/>
                <w:szCs w:val="28"/>
              </w:rPr>
            </w:pPr>
          </w:p>
        </w:tc>
        <w:tc>
          <w:tcPr>
            <w:tcW w:w="1595" w:type="dxa"/>
          </w:tcPr>
          <w:p w:rsidR="00F81F61" w:rsidRDefault="00F81F61" w:rsidP="00F81F61">
            <w:pPr>
              <w:tabs>
                <w:tab w:val="left" w:pos="124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sz w:val="28"/>
                <w:szCs w:val="28"/>
              </w:rPr>
            </w:pPr>
          </w:p>
        </w:tc>
        <w:tc>
          <w:tcPr>
            <w:tcW w:w="1595" w:type="dxa"/>
          </w:tcPr>
          <w:p w:rsidR="00F81F61" w:rsidRDefault="00F81F61" w:rsidP="00F81F61">
            <w:pPr>
              <w:tabs>
                <w:tab w:val="left" w:pos="124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sz w:val="28"/>
                <w:szCs w:val="28"/>
              </w:rPr>
            </w:pPr>
          </w:p>
        </w:tc>
        <w:tc>
          <w:tcPr>
            <w:tcW w:w="1595" w:type="dxa"/>
          </w:tcPr>
          <w:p w:rsidR="00F81F61" w:rsidRDefault="00F81F61" w:rsidP="00F81F61">
            <w:pPr>
              <w:tabs>
                <w:tab w:val="left" w:pos="124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sz w:val="28"/>
                <w:szCs w:val="28"/>
              </w:rPr>
            </w:pPr>
          </w:p>
        </w:tc>
        <w:tc>
          <w:tcPr>
            <w:tcW w:w="1595" w:type="dxa"/>
          </w:tcPr>
          <w:p w:rsidR="00F81F61" w:rsidRDefault="00F81F61" w:rsidP="00F81F61">
            <w:pPr>
              <w:tabs>
                <w:tab w:val="left" w:pos="124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sz w:val="28"/>
                <w:szCs w:val="28"/>
              </w:rPr>
            </w:pPr>
          </w:p>
        </w:tc>
        <w:tc>
          <w:tcPr>
            <w:tcW w:w="1596" w:type="dxa"/>
            <w:gridSpan w:val="2"/>
          </w:tcPr>
          <w:p w:rsidR="00F81F61" w:rsidRDefault="00F81F61" w:rsidP="00F81F61">
            <w:pPr>
              <w:tabs>
                <w:tab w:val="left" w:pos="124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sz w:val="28"/>
                <w:szCs w:val="28"/>
              </w:rPr>
            </w:pPr>
          </w:p>
        </w:tc>
      </w:tr>
    </w:tbl>
    <w:p w:rsidR="00F81F61" w:rsidRPr="00F81F61" w:rsidRDefault="00F81F61" w:rsidP="00F81F61">
      <w:pPr>
        <w:jc w:val="center"/>
        <w:rPr>
          <w:rFonts w:ascii="Times New Roman" w:hAnsi="Times New Roman" w:cs="Times New Roman"/>
          <w:sz w:val="28"/>
          <w:szCs w:val="28"/>
        </w:rPr>
      </w:pPr>
      <w:r w:rsidRPr="00F81F61">
        <w:rPr>
          <w:rFonts w:ascii="Times New Roman" w:hAnsi="Times New Roman" w:cs="Times New Roman"/>
          <w:b/>
          <w:bCs/>
          <w:sz w:val="28"/>
          <w:szCs w:val="28"/>
        </w:rPr>
        <w:t>Контрольные вопросы.</w:t>
      </w:r>
    </w:p>
    <w:p w:rsidR="00F81F61" w:rsidRPr="00F81F61" w:rsidRDefault="00F81F61" w:rsidP="00F81F61">
      <w:pPr>
        <w:numPr>
          <w:ilvl w:val="0"/>
          <w:numId w:val="12"/>
        </w:numPr>
        <w:rPr>
          <w:rFonts w:ascii="Times New Roman" w:hAnsi="Times New Roman" w:cs="Times New Roman"/>
          <w:sz w:val="28"/>
          <w:szCs w:val="28"/>
        </w:rPr>
      </w:pPr>
      <w:r w:rsidRPr="00F81F61">
        <w:rPr>
          <w:rFonts w:ascii="Times New Roman" w:hAnsi="Times New Roman" w:cs="Times New Roman"/>
          <w:sz w:val="28"/>
          <w:szCs w:val="28"/>
        </w:rPr>
        <w:t>Устройство и принцип действия машины постоянного</w:t>
      </w:r>
    </w:p>
    <w:p w:rsidR="00F81F61" w:rsidRPr="00F81F61" w:rsidRDefault="00F81F61" w:rsidP="00F81F61">
      <w:pPr>
        <w:rPr>
          <w:rFonts w:ascii="Times New Roman" w:hAnsi="Times New Roman" w:cs="Times New Roman"/>
          <w:sz w:val="28"/>
          <w:szCs w:val="28"/>
        </w:rPr>
      </w:pPr>
      <w:r w:rsidRPr="00F81F61">
        <w:rPr>
          <w:rFonts w:ascii="Times New Roman" w:hAnsi="Times New Roman" w:cs="Times New Roman"/>
          <w:sz w:val="28"/>
          <w:szCs w:val="28"/>
        </w:rPr>
        <w:t>   тока.</w:t>
      </w:r>
    </w:p>
    <w:p w:rsidR="00F81F61" w:rsidRPr="00F81F61" w:rsidRDefault="00F81F61" w:rsidP="00F81F61">
      <w:pPr>
        <w:numPr>
          <w:ilvl w:val="0"/>
          <w:numId w:val="13"/>
        </w:numPr>
        <w:rPr>
          <w:rFonts w:ascii="Times New Roman" w:hAnsi="Times New Roman" w:cs="Times New Roman"/>
          <w:sz w:val="28"/>
          <w:szCs w:val="28"/>
        </w:rPr>
      </w:pPr>
      <w:r w:rsidRPr="00F81F61">
        <w:rPr>
          <w:rFonts w:ascii="Times New Roman" w:hAnsi="Times New Roman" w:cs="Times New Roman"/>
          <w:sz w:val="28"/>
          <w:szCs w:val="28"/>
        </w:rPr>
        <w:t>Объяснить назначение коллектора.</w:t>
      </w:r>
    </w:p>
    <w:p w:rsidR="00F81F61" w:rsidRPr="00F81F61" w:rsidRDefault="00F81F61" w:rsidP="00F81F61">
      <w:pPr>
        <w:numPr>
          <w:ilvl w:val="0"/>
          <w:numId w:val="13"/>
        </w:numPr>
        <w:rPr>
          <w:rFonts w:ascii="Times New Roman" w:hAnsi="Times New Roman" w:cs="Times New Roman"/>
          <w:sz w:val="28"/>
          <w:szCs w:val="28"/>
        </w:rPr>
      </w:pPr>
      <w:r w:rsidRPr="00F81F61">
        <w:rPr>
          <w:rFonts w:ascii="Times New Roman" w:hAnsi="Times New Roman" w:cs="Times New Roman"/>
          <w:sz w:val="28"/>
          <w:szCs w:val="28"/>
        </w:rPr>
        <w:t>Что такое коммутация?</w:t>
      </w:r>
    </w:p>
    <w:p w:rsidR="00F81F61" w:rsidRPr="00F81F61" w:rsidRDefault="00F81F61" w:rsidP="00F81F61">
      <w:pPr>
        <w:numPr>
          <w:ilvl w:val="0"/>
          <w:numId w:val="13"/>
        </w:numPr>
        <w:rPr>
          <w:rFonts w:ascii="Times New Roman" w:hAnsi="Times New Roman" w:cs="Times New Roman"/>
          <w:sz w:val="28"/>
          <w:szCs w:val="28"/>
        </w:rPr>
      </w:pPr>
      <w:r w:rsidRPr="00F81F61">
        <w:rPr>
          <w:rFonts w:ascii="Times New Roman" w:hAnsi="Times New Roman" w:cs="Times New Roman"/>
          <w:sz w:val="28"/>
          <w:szCs w:val="28"/>
        </w:rPr>
        <w:t>Способы включения обмотки возбуждения, в цепи якоря.</w:t>
      </w:r>
    </w:p>
    <w:p w:rsidR="00F81F61" w:rsidRPr="00F81F61" w:rsidRDefault="00F81F61" w:rsidP="00F81F61">
      <w:pPr>
        <w:numPr>
          <w:ilvl w:val="0"/>
          <w:numId w:val="13"/>
        </w:numPr>
        <w:rPr>
          <w:rFonts w:ascii="Times New Roman" w:hAnsi="Times New Roman" w:cs="Times New Roman"/>
          <w:sz w:val="28"/>
          <w:szCs w:val="28"/>
        </w:rPr>
      </w:pPr>
      <w:r w:rsidRPr="00F81F61">
        <w:rPr>
          <w:rFonts w:ascii="Times New Roman" w:hAnsi="Times New Roman" w:cs="Times New Roman"/>
          <w:sz w:val="28"/>
          <w:szCs w:val="28"/>
        </w:rPr>
        <w:t>Объясните рабочие характеристики, полученные в ходе лабораторной работы.</w:t>
      </w:r>
    </w:p>
    <w:p w:rsidR="002D2D4C" w:rsidRPr="002D2D4C" w:rsidRDefault="00F81F61" w:rsidP="00F81F61">
      <w:pPr>
        <w:tabs>
          <w:tab w:val="left" w:pos="1245"/>
        </w:tabs>
        <w:rPr>
          <w:rFonts w:ascii="Times New Roman" w:hAnsi="Times New Roman" w:cs="Times New Roman"/>
          <w:vanish/>
          <w:sz w:val="28"/>
          <w:szCs w:val="28"/>
        </w:rPr>
      </w:pPr>
      <w:r w:rsidRPr="00F81F61">
        <w:rPr>
          <w:rFonts w:ascii="Times New Roman" w:hAnsi="Times New Roman" w:cs="Times New Roman"/>
          <w:vanish/>
          <w:sz w:val="28"/>
          <w:szCs w:val="28"/>
        </w:rPr>
        <w:t xml:space="preserve"> </w:t>
      </w:r>
      <w:r w:rsidR="002D2D4C" w:rsidRPr="002D2D4C">
        <w:rPr>
          <w:rFonts w:ascii="Times New Roman" w:hAnsi="Times New Roman" w:cs="Times New Roman"/>
          <w:vanish/>
          <w:sz w:val="28"/>
          <w:szCs w:val="28"/>
        </w:rPr>
        <w:t>Конец формы</w:t>
      </w:r>
    </w:p>
    <w:p w:rsidR="002D2D4C" w:rsidRPr="002E54FE" w:rsidRDefault="002D2D4C" w:rsidP="00330977">
      <w:pPr>
        <w:tabs>
          <w:tab w:val="left" w:pos="1245"/>
        </w:tabs>
        <w:rPr>
          <w:rFonts w:ascii="Times New Roman" w:hAnsi="Times New Roman" w:cs="Times New Roman"/>
          <w:sz w:val="28"/>
          <w:szCs w:val="28"/>
        </w:rPr>
      </w:pPr>
    </w:p>
    <w:sectPr w:rsidR="002D2D4C" w:rsidRPr="002E54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2B" w:rsidRDefault="004C422B" w:rsidP="00F1163A">
      <w:pPr>
        <w:spacing w:after="0" w:line="240" w:lineRule="auto"/>
      </w:pPr>
      <w:r>
        <w:separator/>
      </w:r>
    </w:p>
  </w:endnote>
  <w:endnote w:type="continuationSeparator" w:id="0">
    <w:p w:rsidR="004C422B" w:rsidRDefault="004C422B" w:rsidP="00F1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2B" w:rsidRDefault="004C422B" w:rsidP="00F1163A">
      <w:pPr>
        <w:spacing w:after="0" w:line="240" w:lineRule="auto"/>
      </w:pPr>
      <w:r>
        <w:separator/>
      </w:r>
    </w:p>
  </w:footnote>
  <w:footnote w:type="continuationSeparator" w:id="0">
    <w:p w:rsidR="004C422B" w:rsidRDefault="004C422B" w:rsidP="00F116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C4910"/>
    <w:multiLevelType w:val="multilevel"/>
    <w:tmpl w:val="5212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F344F"/>
    <w:multiLevelType w:val="multilevel"/>
    <w:tmpl w:val="1458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E15EE1"/>
    <w:multiLevelType w:val="multilevel"/>
    <w:tmpl w:val="548A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681B3E"/>
    <w:multiLevelType w:val="multilevel"/>
    <w:tmpl w:val="9232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919B6"/>
    <w:multiLevelType w:val="multilevel"/>
    <w:tmpl w:val="30D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315BD"/>
    <w:multiLevelType w:val="multilevel"/>
    <w:tmpl w:val="64E0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970E9C"/>
    <w:multiLevelType w:val="multilevel"/>
    <w:tmpl w:val="66D0A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4C319B"/>
    <w:multiLevelType w:val="multilevel"/>
    <w:tmpl w:val="6DF2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C6DDA"/>
    <w:multiLevelType w:val="multilevel"/>
    <w:tmpl w:val="23EE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75F0F"/>
    <w:multiLevelType w:val="multilevel"/>
    <w:tmpl w:val="044C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81090"/>
    <w:multiLevelType w:val="multilevel"/>
    <w:tmpl w:val="27D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A5A2F"/>
    <w:multiLevelType w:val="multilevel"/>
    <w:tmpl w:val="03D6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CD4CBB"/>
    <w:multiLevelType w:val="multilevel"/>
    <w:tmpl w:val="E77A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4"/>
  </w:num>
  <w:num w:numId="4">
    <w:abstractNumId w:val="3"/>
  </w:num>
  <w:num w:numId="5">
    <w:abstractNumId w:val="5"/>
  </w:num>
  <w:num w:numId="6">
    <w:abstractNumId w:val="10"/>
  </w:num>
  <w:num w:numId="7">
    <w:abstractNumId w:val="0"/>
  </w:num>
  <w:num w:numId="8">
    <w:abstractNumId w:val="9"/>
  </w:num>
  <w:num w:numId="9">
    <w:abstractNumId w:val="8"/>
  </w:num>
  <w:num w:numId="10">
    <w:abstractNumId w:val="1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3A"/>
    <w:rsid w:val="0025002B"/>
    <w:rsid w:val="002624BE"/>
    <w:rsid w:val="0028391F"/>
    <w:rsid w:val="002D2D4C"/>
    <w:rsid w:val="002E54FE"/>
    <w:rsid w:val="00330977"/>
    <w:rsid w:val="0045751C"/>
    <w:rsid w:val="004C422B"/>
    <w:rsid w:val="00755DC4"/>
    <w:rsid w:val="0076145D"/>
    <w:rsid w:val="00871074"/>
    <w:rsid w:val="00871DA7"/>
    <w:rsid w:val="00983E01"/>
    <w:rsid w:val="009E3CD5"/>
    <w:rsid w:val="00A239CB"/>
    <w:rsid w:val="00B820B9"/>
    <w:rsid w:val="00B9412F"/>
    <w:rsid w:val="00BB0E8D"/>
    <w:rsid w:val="00CA104C"/>
    <w:rsid w:val="00D3435A"/>
    <w:rsid w:val="00EF44E7"/>
    <w:rsid w:val="00F1163A"/>
    <w:rsid w:val="00F8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00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6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163A"/>
  </w:style>
  <w:style w:type="paragraph" w:styleId="a5">
    <w:name w:val="footer"/>
    <w:basedOn w:val="a"/>
    <w:link w:val="a6"/>
    <w:uiPriority w:val="99"/>
    <w:unhideWhenUsed/>
    <w:rsid w:val="00F116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163A"/>
  </w:style>
  <w:style w:type="character" w:styleId="a7">
    <w:name w:val="Hyperlink"/>
    <w:basedOn w:val="a0"/>
    <w:uiPriority w:val="99"/>
    <w:unhideWhenUsed/>
    <w:rsid w:val="00F1163A"/>
    <w:rPr>
      <w:color w:val="0000FF" w:themeColor="hyperlink"/>
      <w:u w:val="single"/>
    </w:rPr>
  </w:style>
  <w:style w:type="paragraph" w:styleId="a8">
    <w:name w:val="Balloon Text"/>
    <w:basedOn w:val="a"/>
    <w:link w:val="a9"/>
    <w:uiPriority w:val="99"/>
    <w:semiHidden/>
    <w:unhideWhenUsed/>
    <w:rsid w:val="00B820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0B9"/>
    <w:rPr>
      <w:rFonts w:ascii="Tahoma" w:hAnsi="Tahoma" w:cs="Tahoma"/>
      <w:sz w:val="16"/>
      <w:szCs w:val="16"/>
    </w:rPr>
  </w:style>
  <w:style w:type="paragraph" w:styleId="aa">
    <w:name w:val="Normal (Web)"/>
    <w:basedOn w:val="a"/>
    <w:uiPriority w:val="99"/>
    <w:semiHidden/>
    <w:unhideWhenUsed/>
    <w:rsid w:val="00B820B9"/>
    <w:rPr>
      <w:rFonts w:ascii="Times New Roman" w:hAnsi="Times New Roman" w:cs="Times New Roman"/>
      <w:sz w:val="24"/>
      <w:szCs w:val="24"/>
    </w:rPr>
  </w:style>
  <w:style w:type="character" w:customStyle="1" w:styleId="10">
    <w:name w:val="Заголовок 1 Знак"/>
    <w:basedOn w:val="a0"/>
    <w:link w:val="1"/>
    <w:uiPriority w:val="9"/>
    <w:rsid w:val="0025002B"/>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F81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Shading"/>
    <w:basedOn w:val="a1"/>
    <w:uiPriority w:val="60"/>
    <w:rsid w:val="00F81F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00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6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163A"/>
  </w:style>
  <w:style w:type="paragraph" w:styleId="a5">
    <w:name w:val="footer"/>
    <w:basedOn w:val="a"/>
    <w:link w:val="a6"/>
    <w:uiPriority w:val="99"/>
    <w:unhideWhenUsed/>
    <w:rsid w:val="00F116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163A"/>
  </w:style>
  <w:style w:type="character" w:styleId="a7">
    <w:name w:val="Hyperlink"/>
    <w:basedOn w:val="a0"/>
    <w:uiPriority w:val="99"/>
    <w:unhideWhenUsed/>
    <w:rsid w:val="00F1163A"/>
    <w:rPr>
      <w:color w:val="0000FF" w:themeColor="hyperlink"/>
      <w:u w:val="single"/>
    </w:rPr>
  </w:style>
  <w:style w:type="paragraph" w:styleId="a8">
    <w:name w:val="Balloon Text"/>
    <w:basedOn w:val="a"/>
    <w:link w:val="a9"/>
    <w:uiPriority w:val="99"/>
    <w:semiHidden/>
    <w:unhideWhenUsed/>
    <w:rsid w:val="00B820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0B9"/>
    <w:rPr>
      <w:rFonts w:ascii="Tahoma" w:hAnsi="Tahoma" w:cs="Tahoma"/>
      <w:sz w:val="16"/>
      <w:szCs w:val="16"/>
    </w:rPr>
  </w:style>
  <w:style w:type="paragraph" w:styleId="aa">
    <w:name w:val="Normal (Web)"/>
    <w:basedOn w:val="a"/>
    <w:uiPriority w:val="99"/>
    <w:semiHidden/>
    <w:unhideWhenUsed/>
    <w:rsid w:val="00B820B9"/>
    <w:rPr>
      <w:rFonts w:ascii="Times New Roman" w:hAnsi="Times New Roman" w:cs="Times New Roman"/>
      <w:sz w:val="24"/>
      <w:szCs w:val="24"/>
    </w:rPr>
  </w:style>
  <w:style w:type="character" w:customStyle="1" w:styleId="10">
    <w:name w:val="Заголовок 1 Знак"/>
    <w:basedOn w:val="a0"/>
    <w:link w:val="1"/>
    <w:uiPriority w:val="9"/>
    <w:rsid w:val="0025002B"/>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F81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Shading"/>
    <w:basedOn w:val="a1"/>
    <w:uiPriority w:val="60"/>
    <w:rsid w:val="00F81F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197">
      <w:bodyDiv w:val="1"/>
      <w:marLeft w:val="0"/>
      <w:marRight w:val="0"/>
      <w:marTop w:val="0"/>
      <w:marBottom w:val="0"/>
      <w:divBdr>
        <w:top w:val="none" w:sz="0" w:space="0" w:color="auto"/>
        <w:left w:val="none" w:sz="0" w:space="0" w:color="auto"/>
        <w:bottom w:val="none" w:sz="0" w:space="0" w:color="auto"/>
        <w:right w:val="none" w:sz="0" w:space="0" w:color="auto"/>
      </w:divBdr>
    </w:div>
    <w:div w:id="66196516">
      <w:bodyDiv w:val="1"/>
      <w:marLeft w:val="0"/>
      <w:marRight w:val="0"/>
      <w:marTop w:val="0"/>
      <w:marBottom w:val="0"/>
      <w:divBdr>
        <w:top w:val="none" w:sz="0" w:space="0" w:color="auto"/>
        <w:left w:val="none" w:sz="0" w:space="0" w:color="auto"/>
        <w:bottom w:val="none" w:sz="0" w:space="0" w:color="auto"/>
        <w:right w:val="none" w:sz="0" w:space="0" w:color="auto"/>
      </w:divBdr>
    </w:div>
    <w:div w:id="97874115">
      <w:bodyDiv w:val="1"/>
      <w:marLeft w:val="0"/>
      <w:marRight w:val="0"/>
      <w:marTop w:val="0"/>
      <w:marBottom w:val="0"/>
      <w:divBdr>
        <w:top w:val="none" w:sz="0" w:space="0" w:color="auto"/>
        <w:left w:val="none" w:sz="0" w:space="0" w:color="auto"/>
        <w:bottom w:val="none" w:sz="0" w:space="0" w:color="auto"/>
        <w:right w:val="none" w:sz="0" w:space="0" w:color="auto"/>
      </w:divBdr>
    </w:div>
    <w:div w:id="163053911">
      <w:bodyDiv w:val="1"/>
      <w:marLeft w:val="0"/>
      <w:marRight w:val="0"/>
      <w:marTop w:val="0"/>
      <w:marBottom w:val="0"/>
      <w:divBdr>
        <w:top w:val="none" w:sz="0" w:space="0" w:color="auto"/>
        <w:left w:val="none" w:sz="0" w:space="0" w:color="auto"/>
        <w:bottom w:val="none" w:sz="0" w:space="0" w:color="auto"/>
        <w:right w:val="none" w:sz="0" w:space="0" w:color="auto"/>
      </w:divBdr>
      <w:divsChild>
        <w:div w:id="1974671929">
          <w:marLeft w:val="0"/>
          <w:marRight w:val="0"/>
          <w:marTop w:val="0"/>
          <w:marBottom w:val="0"/>
          <w:divBdr>
            <w:top w:val="none" w:sz="0" w:space="0" w:color="auto"/>
            <w:left w:val="none" w:sz="0" w:space="0" w:color="auto"/>
            <w:bottom w:val="none" w:sz="0" w:space="0" w:color="auto"/>
            <w:right w:val="none" w:sz="0" w:space="0" w:color="auto"/>
          </w:divBdr>
        </w:div>
      </w:divsChild>
    </w:div>
    <w:div w:id="171377392">
      <w:bodyDiv w:val="1"/>
      <w:marLeft w:val="0"/>
      <w:marRight w:val="0"/>
      <w:marTop w:val="0"/>
      <w:marBottom w:val="0"/>
      <w:divBdr>
        <w:top w:val="none" w:sz="0" w:space="0" w:color="auto"/>
        <w:left w:val="none" w:sz="0" w:space="0" w:color="auto"/>
        <w:bottom w:val="none" w:sz="0" w:space="0" w:color="auto"/>
        <w:right w:val="none" w:sz="0" w:space="0" w:color="auto"/>
      </w:divBdr>
    </w:div>
    <w:div w:id="205677520">
      <w:bodyDiv w:val="1"/>
      <w:marLeft w:val="0"/>
      <w:marRight w:val="0"/>
      <w:marTop w:val="0"/>
      <w:marBottom w:val="0"/>
      <w:divBdr>
        <w:top w:val="none" w:sz="0" w:space="0" w:color="auto"/>
        <w:left w:val="none" w:sz="0" w:space="0" w:color="auto"/>
        <w:bottom w:val="none" w:sz="0" w:space="0" w:color="auto"/>
        <w:right w:val="none" w:sz="0" w:space="0" w:color="auto"/>
      </w:divBdr>
    </w:div>
    <w:div w:id="479419979">
      <w:bodyDiv w:val="1"/>
      <w:marLeft w:val="0"/>
      <w:marRight w:val="0"/>
      <w:marTop w:val="0"/>
      <w:marBottom w:val="0"/>
      <w:divBdr>
        <w:top w:val="none" w:sz="0" w:space="0" w:color="auto"/>
        <w:left w:val="none" w:sz="0" w:space="0" w:color="auto"/>
        <w:bottom w:val="none" w:sz="0" w:space="0" w:color="auto"/>
        <w:right w:val="none" w:sz="0" w:space="0" w:color="auto"/>
      </w:divBdr>
    </w:div>
    <w:div w:id="552274496">
      <w:bodyDiv w:val="1"/>
      <w:marLeft w:val="0"/>
      <w:marRight w:val="0"/>
      <w:marTop w:val="0"/>
      <w:marBottom w:val="0"/>
      <w:divBdr>
        <w:top w:val="none" w:sz="0" w:space="0" w:color="auto"/>
        <w:left w:val="none" w:sz="0" w:space="0" w:color="auto"/>
        <w:bottom w:val="none" w:sz="0" w:space="0" w:color="auto"/>
        <w:right w:val="none" w:sz="0" w:space="0" w:color="auto"/>
      </w:divBdr>
    </w:div>
    <w:div w:id="719208146">
      <w:bodyDiv w:val="1"/>
      <w:marLeft w:val="0"/>
      <w:marRight w:val="0"/>
      <w:marTop w:val="0"/>
      <w:marBottom w:val="0"/>
      <w:divBdr>
        <w:top w:val="none" w:sz="0" w:space="0" w:color="auto"/>
        <w:left w:val="none" w:sz="0" w:space="0" w:color="auto"/>
        <w:bottom w:val="none" w:sz="0" w:space="0" w:color="auto"/>
        <w:right w:val="none" w:sz="0" w:space="0" w:color="auto"/>
      </w:divBdr>
    </w:div>
    <w:div w:id="723875950">
      <w:bodyDiv w:val="1"/>
      <w:marLeft w:val="0"/>
      <w:marRight w:val="0"/>
      <w:marTop w:val="0"/>
      <w:marBottom w:val="0"/>
      <w:divBdr>
        <w:top w:val="none" w:sz="0" w:space="0" w:color="auto"/>
        <w:left w:val="none" w:sz="0" w:space="0" w:color="auto"/>
        <w:bottom w:val="none" w:sz="0" w:space="0" w:color="auto"/>
        <w:right w:val="none" w:sz="0" w:space="0" w:color="auto"/>
      </w:divBdr>
    </w:div>
    <w:div w:id="789129182">
      <w:bodyDiv w:val="1"/>
      <w:marLeft w:val="0"/>
      <w:marRight w:val="0"/>
      <w:marTop w:val="0"/>
      <w:marBottom w:val="0"/>
      <w:divBdr>
        <w:top w:val="none" w:sz="0" w:space="0" w:color="auto"/>
        <w:left w:val="none" w:sz="0" w:space="0" w:color="auto"/>
        <w:bottom w:val="none" w:sz="0" w:space="0" w:color="auto"/>
        <w:right w:val="none" w:sz="0" w:space="0" w:color="auto"/>
      </w:divBdr>
    </w:div>
    <w:div w:id="814032594">
      <w:bodyDiv w:val="1"/>
      <w:marLeft w:val="0"/>
      <w:marRight w:val="0"/>
      <w:marTop w:val="0"/>
      <w:marBottom w:val="0"/>
      <w:divBdr>
        <w:top w:val="none" w:sz="0" w:space="0" w:color="auto"/>
        <w:left w:val="none" w:sz="0" w:space="0" w:color="auto"/>
        <w:bottom w:val="none" w:sz="0" w:space="0" w:color="auto"/>
        <w:right w:val="none" w:sz="0" w:space="0" w:color="auto"/>
      </w:divBdr>
    </w:div>
    <w:div w:id="828865650">
      <w:bodyDiv w:val="1"/>
      <w:marLeft w:val="0"/>
      <w:marRight w:val="0"/>
      <w:marTop w:val="0"/>
      <w:marBottom w:val="0"/>
      <w:divBdr>
        <w:top w:val="none" w:sz="0" w:space="0" w:color="auto"/>
        <w:left w:val="none" w:sz="0" w:space="0" w:color="auto"/>
        <w:bottom w:val="none" w:sz="0" w:space="0" w:color="auto"/>
        <w:right w:val="none" w:sz="0" w:space="0" w:color="auto"/>
      </w:divBdr>
    </w:div>
    <w:div w:id="911891723">
      <w:bodyDiv w:val="1"/>
      <w:marLeft w:val="0"/>
      <w:marRight w:val="0"/>
      <w:marTop w:val="0"/>
      <w:marBottom w:val="0"/>
      <w:divBdr>
        <w:top w:val="none" w:sz="0" w:space="0" w:color="auto"/>
        <w:left w:val="none" w:sz="0" w:space="0" w:color="auto"/>
        <w:bottom w:val="none" w:sz="0" w:space="0" w:color="auto"/>
        <w:right w:val="none" w:sz="0" w:space="0" w:color="auto"/>
      </w:divBdr>
    </w:div>
    <w:div w:id="1299610155">
      <w:bodyDiv w:val="1"/>
      <w:marLeft w:val="0"/>
      <w:marRight w:val="0"/>
      <w:marTop w:val="0"/>
      <w:marBottom w:val="0"/>
      <w:divBdr>
        <w:top w:val="none" w:sz="0" w:space="0" w:color="auto"/>
        <w:left w:val="none" w:sz="0" w:space="0" w:color="auto"/>
        <w:bottom w:val="none" w:sz="0" w:space="0" w:color="auto"/>
        <w:right w:val="none" w:sz="0" w:space="0" w:color="auto"/>
      </w:divBdr>
      <w:divsChild>
        <w:div w:id="69354941">
          <w:marLeft w:val="0"/>
          <w:marRight w:val="0"/>
          <w:marTop w:val="0"/>
          <w:marBottom w:val="0"/>
          <w:divBdr>
            <w:top w:val="none" w:sz="0" w:space="0" w:color="auto"/>
            <w:left w:val="none" w:sz="0" w:space="0" w:color="auto"/>
            <w:bottom w:val="none" w:sz="0" w:space="0" w:color="auto"/>
            <w:right w:val="none" w:sz="0" w:space="0" w:color="auto"/>
          </w:divBdr>
          <w:divsChild>
            <w:div w:id="1418330452">
              <w:marLeft w:val="0"/>
              <w:marRight w:val="0"/>
              <w:marTop w:val="0"/>
              <w:marBottom w:val="0"/>
              <w:divBdr>
                <w:top w:val="none" w:sz="0" w:space="0" w:color="auto"/>
                <w:left w:val="none" w:sz="0" w:space="0" w:color="auto"/>
                <w:bottom w:val="none" w:sz="0" w:space="0" w:color="auto"/>
                <w:right w:val="none" w:sz="0" w:space="0" w:color="auto"/>
              </w:divBdr>
              <w:divsChild>
                <w:div w:id="437724281">
                  <w:marLeft w:val="0"/>
                  <w:marRight w:val="0"/>
                  <w:marTop w:val="0"/>
                  <w:marBottom w:val="0"/>
                  <w:divBdr>
                    <w:top w:val="none" w:sz="0" w:space="0" w:color="auto"/>
                    <w:left w:val="none" w:sz="0" w:space="0" w:color="auto"/>
                    <w:bottom w:val="none" w:sz="0" w:space="0" w:color="auto"/>
                    <w:right w:val="none" w:sz="0" w:space="0" w:color="auto"/>
                  </w:divBdr>
                </w:div>
              </w:divsChild>
            </w:div>
            <w:div w:id="491717538">
              <w:marLeft w:val="0"/>
              <w:marRight w:val="0"/>
              <w:marTop w:val="0"/>
              <w:marBottom w:val="240"/>
              <w:divBdr>
                <w:top w:val="none" w:sz="0" w:space="9" w:color="auto"/>
                <w:left w:val="single" w:sz="6" w:space="9" w:color="CCCCCC"/>
                <w:bottom w:val="single" w:sz="6" w:space="6" w:color="CCCCCC"/>
                <w:right w:val="single" w:sz="6" w:space="9" w:color="CCCCCC"/>
              </w:divBdr>
              <w:divsChild>
                <w:div w:id="1018699165">
                  <w:marLeft w:val="0"/>
                  <w:marRight w:val="0"/>
                  <w:marTop w:val="0"/>
                  <w:marBottom w:val="0"/>
                  <w:divBdr>
                    <w:top w:val="none" w:sz="0" w:space="0" w:color="auto"/>
                    <w:left w:val="none" w:sz="0" w:space="0" w:color="auto"/>
                    <w:bottom w:val="none" w:sz="0" w:space="0" w:color="auto"/>
                    <w:right w:val="none" w:sz="0" w:space="0" w:color="auto"/>
                  </w:divBdr>
                  <w:divsChild>
                    <w:div w:id="571896001">
                      <w:marLeft w:val="0"/>
                      <w:marRight w:val="0"/>
                      <w:marTop w:val="0"/>
                      <w:marBottom w:val="0"/>
                      <w:divBdr>
                        <w:top w:val="none" w:sz="0" w:space="0" w:color="auto"/>
                        <w:left w:val="none" w:sz="0" w:space="0" w:color="auto"/>
                        <w:bottom w:val="none" w:sz="0" w:space="0" w:color="auto"/>
                        <w:right w:val="none" w:sz="0" w:space="0" w:color="auto"/>
                      </w:divBdr>
                      <w:divsChild>
                        <w:div w:id="1224025154">
                          <w:marLeft w:val="0"/>
                          <w:marRight w:val="0"/>
                          <w:marTop w:val="0"/>
                          <w:marBottom w:val="0"/>
                          <w:divBdr>
                            <w:top w:val="none" w:sz="0" w:space="0" w:color="auto"/>
                            <w:left w:val="none" w:sz="0" w:space="0" w:color="auto"/>
                            <w:bottom w:val="none" w:sz="0" w:space="0" w:color="auto"/>
                            <w:right w:val="none" w:sz="0" w:space="0" w:color="auto"/>
                          </w:divBdr>
                          <w:divsChild>
                            <w:div w:id="223151038">
                              <w:marLeft w:val="0"/>
                              <w:marRight w:val="0"/>
                              <w:marTop w:val="0"/>
                              <w:marBottom w:val="0"/>
                              <w:divBdr>
                                <w:top w:val="none" w:sz="0" w:space="0" w:color="auto"/>
                                <w:left w:val="none" w:sz="0" w:space="0" w:color="auto"/>
                                <w:bottom w:val="none" w:sz="0" w:space="0" w:color="auto"/>
                                <w:right w:val="none" w:sz="0" w:space="0" w:color="auto"/>
                              </w:divBdr>
                            </w:div>
                            <w:div w:id="650794332">
                              <w:marLeft w:val="0"/>
                              <w:marRight w:val="0"/>
                              <w:marTop w:val="0"/>
                              <w:marBottom w:val="0"/>
                              <w:divBdr>
                                <w:top w:val="none" w:sz="0" w:space="0" w:color="auto"/>
                                <w:left w:val="none" w:sz="0" w:space="0" w:color="auto"/>
                                <w:bottom w:val="none" w:sz="0" w:space="0" w:color="auto"/>
                                <w:right w:val="none" w:sz="0" w:space="0" w:color="auto"/>
                              </w:divBdr>
                            </w:div>
                          </w:divsChild>
                        </w:div>
                        <w:div w:id="1762021406">
                          <w:marLeft w:val="0"/>
                          <w:marRight w:val="0"/>
                          <w:marTop w:val="0"/>
                          <w:marBottom w:val="0"/>
                          <w:divBdr>
                            <w:top w:val="none" w:sz="0" w:space="0" w:color="auto"/>
                            <w:left w:val="none" w:sz="0" w:space="0" w:color="auto"/>
                            <w:bottom w:val="none" w:sz="0" w:space="0" w:color="auto"/>
                            <w:right w:val="none" w:sz="0" w:space="0" w:color="auto"/>
                          </w:divBdr>
                          <w:divsChild>
                            <w:div w:id="440802812">
                              <w:marLeft w:val="0"/>
                              <w:marRight w:val="0"/>
                              <w:marTop w:val="0"/>
                              <w:marBottom w:val="0"/>
                              <w:divBdr>
                                <w:top w:val="none" w:sz="0" w:space="0" w:color="auto"/>
                                <w:left w:val="none" w:sz="0" w:space="0" w:color="auto"/>
                                <w:bottom w:val="none" w:sz="0" w:space="0" w:color="auto"/>
                                <w:right w:val="none" w:sz="0" w:space="0" w:color="auto"/>
                              </w:divBdr>
                            </w:div>
                            <w:div w:id="17470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374966">
          <w:marLeft w:val="0"/>
          <w:marRight w:val="0"/>
          <w:marTop w:val="0"/>
          <w:marBottom w:val="0"/>
          <w:divBdr>
            <w:top w:val="none" w:sz="0" w:space="0" w:color="auto"/>
            <w:left w:val="none" w:sz="0" w:space="0" w:color="auto"/>
            <w:bottom w:val="none" w:sz="0" w:space="0" w:color="auto"/>
            <w:right w:val="none" w:sz="0" w:space="0" w:color="auto"/>
          </w:divBdr>
          <w:divsChild>
            <w:div w:id="1637031652">
              <w:marLeft w:val="0"/>
              <w:marRight w:val="0"/>
              <w:marTop w:val="0"/>
              <w:marBottom w:val="0"/>
              <w:divBdr>
                <w:top w:val="none" w:sz="0" w:space="0" w:color="auto"/>
                <w:left w:val="none" w:sz="0" w:space="0" w:color="auto"/>
                <w:bottom w:val="none" w:sz="0" w:space="0" w:color="auto"/>
                <w:right w:val="none" w:sz="0" w:space="0" w:color="auto"/>
              </w:divBdr>
              <w:divsChild>
                <w:div w:id="1632248140">
                  <w:marLeft w:val="0"/>
                  <w:marRight w:val="0"/>
                  <w:marTop w:val="0"/>
                  <w:marBottom w:val="0"/>
                  <w:divBdr>
                    <w:top w:val="none" w:sz="0" w:space="0" w:color="auto"/>
                    <w:left w:val="none" w:sz="0" w:space="0" w:color="auto"/>
                    <w:bottom w:val="none" w:sz="0" w:space="0" w:color="auto"/>
                    <w:right w:val="none" w:sz="0" w:space="0" w:color="auto"/>
                  </w:divBdr>
                  <w:divsChild>
                    <w:div w:id="1592549251">
                      <w:marLeft w:val="0"/>
                      <w:marRight w:val="0"/>
                      <w:marTop w:val="0"/>
                      <w:marBottom w:val="0"/>
                      <w:divBdr>
                        <w:top w:val="none" w:sz="0" w:space="0" w:color="auto"/>
                        <w:left w:val="none" w:sz="0" w:space="0" w:color="auto"/>
                        <w:bottom w:val="none" w:sz="0" w:space="0" w:color="auto"/>
                        <w:right w:val="none" w:sz="0" w:space="0" w:color="auto"/>
                      </w:divBdr>
                      <w:divsChild>
                        <w:div w:id="1371492488">
                          <w:marLeft w:val="0"/>
                          <w:marRight w:val="0"/>
                          <w:marTop w:val="0"/>
                          <w:marBottom w:val="0"/>
                          <w:divBdr>
                            <w:top w:val="none" w:sz="0" w:space="0" w:color="auto"/>
                            <w:left w:val="none" w:sz="0" w:space="0" w:color="auto"/>
                            <w:bottom w:val="none" w:sz="0" w:space="0" w:color="auto"/>
                            <w:right w:val="none" w:sz="0" w:space="0" w:color="auto"/>
                          </w:divBdr>
                          <w:divsChild>
                            <w:div w:id="2040474676">
                              <w:marLeft w:val="0"/>
                              <w:marRight w:val="0"/>
                              <w:marTop w:val="0"/>
                              <w:marBottom w:val="0"/>
                              <w:divBdr>
                                <w:top w:val="none" w:sz="0" w:space="0" w:color="auto"/>
                                <w:left w:val="none" w:sz="0" w:space="0" w:color="auto"/>
                                <w:bottom w:val="none" w:sz="0" w:space="0" w:color="auto"/>
                                <w:right w:val="none" w:sz="0" w:space="0" w:color="auto"/>
                              </w:divBdr>
                            </w:div>
                          </w:divsChild>
                        </w:div>
                        <w:div w:id="42096772">
                          <w:marLeft w:val="0"/>
                          <w:marRight w:val="0"/>
                          <w:marTop w:val="0"/>
                          <w:marBottom w:val="0"/>
                          <w:divBdr>
                            <w:top w:val="none" w:sz="0" w:space="0" w:color="auto"/>
                            <w:left w:val="none" w:sz="0" w:space="0" w:color="auto"/>
                            <w:bottom w:val="none" w:sz="0" w:space="0" w:color="auto"/>
                            <w:right w:val="none" w:sz="0" w:space="0" w:color="auto"/>
                          </w:divBdr>
                        </w:div>
                      </w:divsChild>
                    </w:div>
                    <w:div w:id="48502931">
                      <w:marLeft w:val="90"/>
                      <w:marRight w:val="90"/>
                      <w:marTop w:val="0"/>
                      <w:marBottom w:val="0"/>
                      <w:divBdr>
                        <w:top w:val="none" w:sz="0" w:space="0" w:color="auto"/>
                        <w:left w:val="none" w:sz="0" w:space="0" w:color="auto"/>
                        <w:bottom w:val="none" w:sz="0" w:space="0" w:color="auto"/>
                        <w:right w:val="none" w:sz="0" w:space="0" w:color="auto"/>
                      </w:divBdr>
                      <w:divsChild>
                        <w:div w:id="1713192667">
                          <w:marLeft w:val="0"/>
                          <w:marRight w:val="0"/>
                          <w:marTop w:val="0"/>
                          <w:marBottom w:val="0"/>
                          <w:divBdr>
                            <w:top w:val="none" w:sz="0" w:space="0" w:color="auto"/>
                            <w:left w:val="none" w:sz="0" w:space="0" w:color="auto"/>
                            <w:bottom w:val="none" w:sz="0" w:space="0" w:color="auto"/>
                            <w:right w:val="none" w:sz="0" w:space="0" w:color="auto"/>
                          </w:divBdr>
                          <w:divsChild>
                            <w:div w:id="389772646">
                              <w:marLeft w:val="0"/>
                              <w:marRight w:val="0"/>
                              <w:marTop w:val="0"/>
                              <w:marBottom w:val="0"/>
                              <w:divBdr>
                                <w:top w:val="none" w:sz="0" w:space="0" w:color="auto"/>
                                <w:left w:val="none" w:sz="0" w:space="0" w:color="auto"/>
                                <w:bottom w:val="none" w:sz="0" w:space="0" w:color="auto"/>
                                <w:right w:val="none" w:sz="0" w:space="0" w:color="auto"/>
                              </w:divBdr>
                              <w:divsChild>
                                <w:div w:id="11431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869448">
      <w:bodyDiv w:val="1"/>
      <w:marLeft w:val="0"/>
      <w:marRight w:val="0"/>
      <w:marTop w:val="0"/>
      <w:marBottom w:val="0"/>
      <w:divBdr>
        <w:top w:val="none" w:sz="0" w:space="0" w:color="auto"/>
        <w:left w:val="none" w:sz="0" w:space="0" w:color="auto"/>
        <w:bottom w:val="none" w:sz="0" w:space="0" w:color="auto"/>
        <w:right w:val="none" w:sz="0" w:space="0" w:color="auto"/>
      </w:divBdr>
    </w:div>
    <w:div w:id="1363675848">
      <w:bodyDiv w:val="1"/>
      <w:marLeft w:val="0"/>
      <w:marRight w:val="0"/>
      <w:marTop w:val="0"/>
      <w:marBottom w:val="0"/>
      <w:divBdr>
        <w:top w:val="none" w:sz="0" w:space="0" w:color="auto"/>
        <w:left w:val="none" w:sz="0" w:space="0" w:color="auto"/>
        <w:bottom w:val="none" w:sz="0" w:space="0" w:color="auto"/>
        <w:right w:val="none" w:sz="0" w:space="0" w:color="auto"/>
      </w:divBdr>
    </w:div>
    <w:div w:id="1377240149">
      <w:bodyDiv w:val="1"/>
      <w:marLeft w:val="0"/>
      <w:marRight w:val="0"/>
      <w:marTop w:val="0"/>
      <w:marBottom w:val="0"/>
      <w:divBdr>
        <w:top w:val="none" w:sz="0" w:space="0" w:color="auto"/>
        <w:left w:val="none" w:sz="0" w:space="0" w:color="auto"/>
        <w:bottom w:val="none" w:sz="0" w:space="0" w:color="auto"/>
        <w:right w:val="none" w:sz="0" w:space="0" w:color="auto"/>
      </w:divBdr>
    </w:div>
    <w:div w:id="1418671346">
      <w:bodyDiv w:val="1"/>
      <w:marLeft w:val="0"/>
      <w:marRight w:val="0"/>
      <w:marTop w:val="0"/>
      <w:marBottom w:val="0"/>
      <w:divBdr>
        <w:top w:val="none" w:sz="0" w:space="0" w:color="auto"/>
        <w:left w:val="none" w:sz="0" w:space="0" w:color="auto"/>
        <w:bottom w:val="none" w:sz="0" w:space="0" w:color="auto"/>
        <w:right w:val="none" w:sz="0" w:space="0" w:color="auto"/>
      </w:divBdr>
    </w:div>
    <w:div w:id="1524973385">
      <w:bodyDiv w:val="1"/>
      <w:marLeft w:val="0"/>
      <w:marRight w:val="0"/>
      <w:marTop w:val="0"/>
      <w:marBottom w:val="0"/>
      <w:divBdr>
        <w:top w:val="none" w:sz="0" w:space="0" w:color="auto"/>
        <w:left w:val="none" w:sz="0" w:space="0" w:color="auto"/>
        <w:bottom w:val="none" w:sz="0" w:space="0" w:color="auto"/>
        <w:right w:val="none" w:sz="0" w:space="0" w:color="auto"/>
      </w:divBdr>
    </w:div>
    <w:div w:id="1645618229">
      <w:bodyDiv w:val="1"/>
      <w:marLeft w:val="0"/>
      <w:marRight w:val="0"/>
      <w:marTop w:val="0"/>
      <w:marBottom w:val="0"/>
      <w:divBdr>
        <w:top w:val="none" w:sz="0" w:space="0" w:color="auto"/>
        <w:left w:val="none" w:sz="0" w:space="0" w:color="auto"/>
        <w:bottom w:val="none" w:sz="0" w:space="0" w:color="auto"/>
        <w:right w:val="none" w:sz="0" w:space="0" w:color="auto"/>
      </w:divBdr>
    </w:div>
    <w:div w:id="1656032491">
      <w:bodyDiv w:val="1"/>
      <w:marLeft w:val="0"/>
      <w:marRight w:val="0"/>
      <w:marTop w:val="0"/>
      <w:marBottom w:val="0"/>
      <w:divBdr>
        <w:top w:val="none" w:sz="0" w:space="0" w:color="auto"/>
        <w:left w:val="none" w:sz="0" w:space="0" w:color="auto"/>
        <w:bottom w:val="none" w:sz="0" w:space="0" w:color="auto"/>
        <w:right w:val="none" w:sz="0" w:space="0" w:color="auto"/>
      </w:divBdr>
      <w:divsChild>
        <w:div w:id="766971614">
          <w:marLeft w:val="0"/>
          <w:marRight w:val="0"/>
          <w:marTop w:val="0"/>
          <w:marBottom w:val="0"/>
          <w:divBdr>
            <w:top w:val="none" w:sz="0" w:space="0" w:color="auto"/>
            <w:left w:val="none" w:sz="0" w:space="0" w:color="auto"/>
            <w:bottom w:val="none" w:sz="0" w:space="0" w:color="auto"/>
            <w:right w:val="none" w:sz="0" w:space="0" w:color="auto"/>
          </w:divBdr>
        </w:div>
        <w:div w:id="1227063134">
          <w:marLeft w:val="0"/>
          <w:marRight w:val="0"/>
          <w:marTop w:val="0"/>
          <w:marBottom w:val="0"/>
          <w:divBdr>
            <w:top w:val="none" w:sz="0" w:space="0" w:color="auto"/>
            <w:left w:val="none" w:sz="0" w:space="0" w:color="auto"/>
            <w:bottom w:val="none" w:sz="0" w:space="0" w:color="auto"/>
            <w:right w:val="none" w:sz="0" w:space="0" w:color="auto"/>
          </w:divBdr>
        </w:div>
        <w:div w:id="1848867351">
          <w:marLeft w:val="0"/>
          <w:marRight w:val="0"/>
          <w:marTop w:val="0"/>
          <w:marBottom w:val="0"/>
          <w:divBdr>
            <w:top w:val="none" w:sz="0" w:space="0" w:color="auto"/>
            <w:left w:val="none" w:sz="0" w:space="0" w:color="auto"/>
            <w:bottom w:val="none" w:sz="0" w:space="0" w:color="auto"/>
            <w:right w:val="none" w:sz="0" w:space="0" w:color="auto"/>
          </w:divBdr>
        </w:div>
        <w:div w:id="151914096">
          <w:marLeft w:val="0"/>
          <w:marRight w:val="0"/>
          <w:marTop w:val="0"/>
          <w:marBottom w:val="0"/>
          <w:divBdr>
            <w:top w:val="none" w:sz="0" w:space="0" w:color="auto"/>
            <w:left w:val="none" w:sz="0" w:space="0" w:color="auto"/>
            <w:bottom w:val="none" w:sz="0" w:space="0" w:color="auto"/>
            <w:right w:val="none" w:sz="0" w:space="0" w:color="auto"/>
          </w:divBdr>
        </w:div>
        <w:div w:id="125205034">
          <w:marLeft w:val="0"/>
          <w:marRight w:val="0"/>
          <w:marTop w:val="0"/>
          <w:marBottom w:val="0"/>
          <w:divBdr>
            <w:top w:val="none" w:sz="0" w:space="0" w:color="auto"/>
            <w:left w:val="none" w:sz="0" w:space="0" w:color="auto"/>
            <w:bottom w:val="none" w:sz="0" w:space="0" w:color="auto"/>
            <w:right w:val="none" w:sz="0" w:space="0" w:color="auto"/>
          </w:divBdr>
        </w:div>
        <w:div w:id="1925258862">
          <w:marLeft w:val="0"/>
          <w:marRight w:val="0"/>
          <w:marTop w:val="0"/>
          <w:marBottom w:val="0"/>
          <w:divBdr>
            <w:top w:val="none" w:sz="0" w:space="0" w:color="auto"/>
            <w:left w:val="none" w:sz="0" w:space="0" w:color="auto"/>
            <w:bottom w:val="none" w:sz="0" w:space="0" w:color="auto"/>
            <w:right w:val="none" w:sz="0" w:space="0" w:color="auto"/>
          </w:divBdr>
        </w:div>
      </w:divsChild>
    </w:div>
    <w:div w:id="1663266887">
      <w:bodyDiv w:val="1"/>
      <w:marLeft w:val="0"/>
      <w:marRight w:val="0"/>
      <w:marTop w:val="0"/>
      <w:marBottom w:val="0"/>
      <w:divBdr>
        <w:top w:val="none" w:sz="0" w:space="0" w:color="auto"/>
        <w:left w:val="none" w:sz="0" w:space="0" w:color="auto"/>
        <w:bottom w:val="none" w:sz="0" w:space="0" w:color="auto"/>
        <w:right w:val="none" w:sz="0" w:space="0" w:color="auto"/>
      </w:divBdr>
    </w:div>
    <w:div w:id="1686011826">
      <w:bodyDiv w:val="1"/>
      <w:marLeft w:val="0"/>
      <w:marRight w:val="0"/>
      <w:marTop w:val="0"/>
      <w:marBottom w:val="0"/>
      <w:divBdr>
        <w:top w:val="none" w:sz="0" w:space="0" w:color="auto"/>
        <w:left w:val="none" w:sz="0" w:space="0" w:color="auto"/>
        <w:bottom w:val="none" w:sz="0" w:space="0" w:color="auto"/>
        <w:right w:val="none" w:sz="0" w:space="0" w:color="auto"/>
      </w:divBdr>
    </w:div>
    <w:div w:id="1687247687">
      <w:bodyDiv w:val="1"/>
      <w:marLeft w:val="0"/>
      <w:marRight w:val="0"/>
      <w:marTop w:val="0"/>
      <w:marBottom w:val="0"/>
      <w:divBdr>
        <w:top w:val="none" w:sz="0" w:space="0" w:color="auto"/>
        <w:left w:val="none" w:sz="0" w:space="0" w:color="auto"/>
        <w:bottom w:val="none" w:sz="0" w:space="0" w:color="auto"/>
        <w:right w:val="none" w:sz="0" w:space="0" w:color="auto"/>
      </w:divBdr>
    </w:div>
    <w:div w:id="1792279387">
      <w:bodyDiv w:val="1"/>
      <w:marLeft w:val="0"/>
      <w:marRight w:val="0"/>
      <w:marTop w:val="0"/>
      <w:marBottom w:val="0"/>
      <w:divBdr>
        <w:top w:val="none" w:sz="0" w:space="0" w:color="auto"/>
        <w:left w:val="none" w:sz="0" w:space="0" w:color="auto"/>
        <w:bottom w:val="none" w:sz="0" w:space="0" w:color="auto"/>
        <w:right w:val="none" w:sz="0" w:space="0" w:color="auto"/>
      </w:divBdr>
    </w:div>
    <w:div w:id="1903635037">
      <w:bodyDiv w:val="1"/>
      <w:marLeft w:val="0"/>
      <w:marRight w:val="0"/>
      <w:marTop w:val="0"/>
      <w:marBottom w:val="0"/>
      <w:divBdr>
        <w:top w:val="none" w:sz="0" w:space="0" w:color="auto"/>
        <w:left w:val="none" w:sz="0" w:space="0" w:color="auto"/>
        <w:bottom w:val="none" w:sz="0" w:space="0" w:color="auto"/>
        <w:right w:val="none" w:sz="0" w:space="0" w:color="auto"/>
      </w:divBdr>
    </w:div>
    <w:div w:id="1943876180">
      <w:bodyDiv w:val="1"/>
      <w:marLeft w:val="0"/>
      <w:marRight w:val="0"/>
      <w:marTop w:val="0"/>
      <w:marBottom w:val="0"/>
      <w:divBdr>
        <w:top w:val="none" w:sz="0" w:space="0" w:color="auto"/>
        <w:left w:val="none" w:sz="0" w:space="0" w:color="auto"/>
        <w:bottom w:val="none" w:sz="0" w:space="0" w:color="auto"/>
        <w:right w:val="none" w:sz="0" w:space="0" w:color="auto"/>
      </w:divBdr>
    </w:div>
    <w:div w:id="2025546244">
      <w:bodyDiv w:val="1"/>
      <w:marLeft w:val="0"/>
      <w:marRight w:val="0"/>
      <w:marTop w:val="0"/>
      <w:marBottom w:val="0"/>
      <w:divBdr>
        <w:top w:val="none" w:sz="0" w:space="0" w:color="auto"/>
        <w:left w:val="none" w:sz="0" w:space="0" w:color="auto"/>
        <w:bottom w:val="none" w:sz="0" w:space="0" w:color="auto"/>
        <w:right w:val="none" w:sz="0" w:space="0" w:color="auto"/>
      </w:divBdr>
    </w:div>
    <w:div w:id="2120224051">
      <w:bodyDiv w:val="1"/>
      <w:marLeft w:val="0"/>
      <w:marRight w:val="0"/>
      <w:marTop w:val="0"/>
      <w:marBottom w:val="0"/>
      <w:divBdr>
        <w:top w:val="none" w:sz="0" w:space="0" w:color="auto"/>
        <w:left w:val="none" w:sz="0" w:space="0" w:color="auto"/>
        <w:bottom w:val="none" w:sz="0" w:space="0" w:color="auto"/>
        <w:right w:val="none" w:sz="0" w:space="0" w:color="auto"/>
      </w:divBdr>
    </w:div>
    <w:div w:id="2125148603">
      <w:bodyDiv w:val="1"/>
      <w:marLeft w:val="0"/>
      <w:marRight w:val="0"/>
      <w:marTop w:val="0"/>
      <w:marBottom w:val="0"/>
      <w:divBdr>
        <w:top w:val="none" w:sz="0" w:space="0" w:color="auto"/>
        <w:left w:val="none" w:sz="0" w:space="0" w:color="auto"/>
        <w:bottom w:val="none" w:sz="0" w:space="0" w:color="auto"/>
        <w:right w:val="none" w:sz="0" w:space="0" w:color="auto"/>
      </w:divBdr>
    </w:div>
    <w:div w:id="21274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chenko16102013@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2020-11-18T04:56:00Z</dcterms:created>
  <dcterms:modified xsi:type="dcterms:W3CDTF">2020-11-18T04:56:00Z</dcterms:modified>
</cp:coreProperties>
</file>